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E42" w14:textId="635A6BFC" w:rsidR="004A3B62" w:rsidRPr="004C738D" w:rsidRDefault="004A3B62" w:rsidP="004A3B62">
      <w:pPr>
        <w:jc w:val="center"/>
        <w:rPr>
          <w:b/>
          <w:color w:val="000000"/>
        </w:rPr>
      </w:pPr>
      <w:r w:rsidRPr="004C738D">
        <w:rPr>
          <w:b/>
          <w:color w:val="000000"/>
        </w:rPr>
        <w:t>.</w:t>
      </w:r>
    </w:p>
    <w:p w14:paraId="71768072" w14:textId="77777777" w:rsidR="004A3B62" w:rsidRPr="004C738D" w:rsidRDefault="004A3B62" w:rsidP="004A3B62">
      <w:pPr>
        <w:jc w:val="center"/>
        <w:rPr>
          <w:b/>
          <w:color w:val="000000"/>
        </w:rPr>
      </w:pPr>
      <w:r w:rsidRPr="004C738D">
        <w:rPr>
          <w:b/>
          <w:color w:val="000000"/>
        </w:rPr>
        <w:t>«Типовая схема учета э/э при 3-х фазной схеме электроснабжения</w:t>
      </w:r>
    </w:p>
    <w:p w14:paraId="6A2A97A3" w14:textId="77777777" w:rsidR="004A3B62" w:rsidRPr="004C738D" w:rsidRDefault="004A3B62" w:rsidP="004A3B62">
      <w:pPr>
        <w:jc w:val="center"/>
        <w:rPr>
          <w:b/>
          <w:color w:val="000000"/>
        </w:rPr>
      </w:pPr>
      <w:r w:rsidRPr="004C738D">
        <w:rPr>
          <w:b/>
          <w:color w:val="000000"/>
        </w:rPr>
        <w:t>потребителя мощностью до 40 кВт».</w:t>
      </w:r>
    </w:p>
    <w:p w14:paraId="7F083CBA" w14:textId="21CA2782" w:rsidR="004A3B62" w:rsidRPr="004C738D" w:rsidRDefault="004A3B62" w:rsidP="004A3B62">
      <w:pPr>
        <w:jc w:val="center"/>
        <w:rPr>
          <w:b/>
          <w:color w:val="000000"/>
        </w:rPr>
      </w:pPr>
      <w:r w:rsidRPr="004C738D">
        <w:rPr>
          <w:noProof/>
          <w:color w:val="000000"/>
        </w:rPr>
        <w:drawing>
          <wp:inline distT="0" distB="0" distL="0" distR="0" wp14:anchorId="2C78E3E9" wp14:editId="55BCA80E">
            <wp:extent cx="3705225" cy="25579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49" cy="256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01DDF" w14:textId="5E19F2E0" w:rsidR="004A3B62" w:rsidRPr="004C738D" w:rsidRDefault="004A3B62" w:rsidP="004A3B62">
      <w:pPr>
        <w:jc w:val="center"/>
        <w:rPr>
          <w:b/>
          <w:color w:val="000000"/>
          <w:lang w:val="en-US"/>
        </w:rPr>
      </w:pPr>
      <w:r w:rsidRPr="004C738D">
        <w:rPr>
          <w:noProof/>
          <w:color w:val="000000"/>
        </w:rPr>
        <w:drawing>
          <wp:inline distT="0" distB="0" distL="0" distR="0" wp14:anchorId="34CC368A" wp14:editId="2D125C30">
            <wp:extent cx="4829175" cy="570564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288" cy="571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1650" w14:textId="08F4A55F" w:rsidR="003B0A47" w:rsidRPr="004A3B62" w:rsidRDefault="003B0A47" w:rsidP="004A3B62"/>
    <w:sectPr w:rsidR="003B0A47" w:rsidRPr="004A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D"/>
    <w:rsid w:val="003B0A47"/>
    <w:rsid w:val="004A3B62"/>
    <w:rsid w:val="00BB6B6A"/>
    <w:rsid w:val="00C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1036"/>
  <w15:chartTrackingRefBased/>
  <w15:docId w15:val="{C51E15F2-1D2D-4808-B720-E9E7ED5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и Оля Чечковы</dc:creator>
  <cp:keywords/>
  <dc:description/>
  <cp:lastModifiedBy>Антон и Оля Чечковы</cp:lastModifiedBy>
  <cp:revision>2</cp:revision>
  <dcterms:created xsi:type="dcterms:W3CDTF">2022-03-15T11:40:00Z</dcterms:created>
  <dcterms:modified xsi:type="dcterms:W3CDTF">2022-03-15T11:40:00Z</dcterms:modified>
</cp:coreProperties>
</file>