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ограниченной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Р/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143B59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 w:rsidR="00075F6F">
        <w:rPr>
          <w:rFonts w:ascii="Times New Roman" w:hAnsi="Times New Roman"/>
          <w:sz w:val="28"/>
          <w:szCs w:val="28"/>
        </w:rPr>
        <w:t>10</w:t>
      </w:r>
      <w:r w:rsidRPr="00A044A1">
        <w:rPr>
          <w:rFonts w:ascii="Times New Roman" w:hAnsi="Times New Roman"/>
          <w:sz w:val="28"/>
          <w:szCs w:val="28"/>
        </w:rPr>
        <w:t>.20</w:t>
      </w:r>
      <w:r w:rsidR="00C33385" w:rsidRPr="00C33385">
        <w:rPr>
          <w:rFonts w:ascii="Times New Roman" w:hAnsi="Times New Roman"/>
          <w:sz w:val="28"/>
          <w:szCs w:val="28"/>
        </w:rPr>
        <w:t>2</w:t>
      </w:r>
      <w:r w:rsidR="00F45594">
        <w:rPr>
          <w:rFonts w:ascii="Times New Roman" w:hAnsi="Times New Roman"/>
          <w:sz w:val="28"/>
          <w:szCs w:val="28"/>
        </w:rPr>
        <w:t>2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</w:t>
      </w:r>
      <w:proofErr w:type="gramStart"/>
      <w:r>
        <w:rPr>
          <w:rFonts w:ascii="Times New Roman" w:hAnsi="Times New Roman"/>
          <w:sz w:val="28"/>
          <w:szCs w:val="28"/>
        </w:rPr>
        <w:t>электросетевых объектов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0737A3">
        <w:rPr>
          <w:rFonts w:ascii="Times New Roman" w:hAnsi="Times New Roman"/>
          <w:sz w:val="28"/>
          <w:szCs w:val="28"/>
          <w:lang w:val="en-US"/>
        </w:rPr>
        <w:t>I</w:t>
      </w:r>
      <w:r w:rsidR="004B5584">
        <w:rPr>
          <w:rFonts w:ascii="Times New Roman" w:hAnsi="Times New Roman"/>
          <w:sz w:val="28"/>
          <w:szCs w:val="28"/>
          <w:lang w:val="en-US"/>
        </w:rPr>
        <w:t>I</w:t>
      </w:r>
      <w:r w:rsidR="00075F6F">
        <w:rPr>
          <w:rFonts w:ascii="Times New Roman" w:hAnsi="Times New Roman"/>
          <w:sz w:val="28"/>
          <w:szCs w:val="28"/>
          <w:lang w:val="en-US"/>
        </w:rPr>
        <w:t>I</w:t>
      </w:r>
      <w:bookmarkStart w:id="0" w:name="_GoBack"/>
      <w:bookmarkEnd w:id="0"/>
      <w:r w:rsidR="000737A3">
        <w:rPr>
          <w:rFonts w:ascii="Times New Roman" w:hAnsi="Times New Roman"/>
          <w:sz w:val="28"/>
          <w:szCs w:val="28"/>
        </w:rPr>
        <w:t xml:space="preserve"> квартал 20</w:t>
      </w:r>
      <w:r w:rsidR="00F45594">
        <w:rPr>
          <w:rFonts w:ascii="Times New Roman" w:hAnsi="Times New Roman"/>
          <w:sz w:val="28"/>
          <w:szCs w:val="28"/>
        </w:rPr>
        <w:t>2</w:t>
      </w:r>
      <w:r w:rsidR="00143B59">
        <w:rPr>
          <w:rFonts w:ascii="Times New Roman" w:hAnsi="Times New Roman"/>
          <w:sz w:val="28"/>
          <w:szCs w:val="28"/>
        </w:rPr>
        <w:t>2</w:t>
      </w:r>
      <w:r w:rsidR="000737A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4B5584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Технический директор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Д.Ю. Коньков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 w:rsidRPr="00143B59">
        <w:rPr>
          <w:rFonts w:ascii="Times New Roman" w:hAnsi="Times New Roman"/>
          <w:sz w:val="20"/>
          <w:szCs w:val="20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BelovMU</w:t>
      </w:r>
      <w:proofErr w:type="spellEnd"/>
      <w:r w:rsidRPr="00143B59">
        <w:rPr>
          <w:rFonts w:ascii="Times New Roman" w:hAnsi="Times New Roman"/>
          <w:bCs/>
          <w:sz w:val="20"/>
          <w:szCs w:val="20"/>
        </w:rPr>
        <w:t>@</w:t>
      </w: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electroseti</w:t>
      </w:r>
      <w:proofErr w:type="spellEnd"/>
      <w:r w:rsidRPr="00075F6F">
        <w:rPr>
          <w:rFonts w:ascii="Times New Roman" w:hAnsi="Times New Roman"/>
          <w:bCs/>
          <w:sz w:val="20"/>
          <w:szCs w:val="20"/>
        </w:rPr>
        <w:t>.</w:t>
      </w:r>
      <w:r w:rsidRPr="00895355">
        <w:rPr>
          <w:rFonts w:ascii="Times New Roman" w:hAnsi="Times New Roman"/>
          <w:bCs/>
          <w:sz w:val="20"/>
          <w:szCs w:val="20"/>
          <w:lang w:val="en-US"/>
        </w:rPr>
        <w:t>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75F6F"/>
    <w:rsid w:val="0008277B"/>
    <w:rsid w:val="001177E1"/>
    <w:rsid w:val="00125D6F"/>
    <w:rsid w:val="00140C1E"/>
    <w:rsid w:val="00143B59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66366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D478C"/>
    <w:rsid w:val="003E3CBF"/>
    <w:rsid w:val="00401C34"/>
    <w:rsid w:val="00451D65"/>
    <w:rsid w:val="004769B7"/>
    <w:rsid w:val="004A5621"/>
    <w:rsid w:val="004B5584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81B92"/>
    <w:rsid w:val="00A85C38"/>
    <w:rsid w:val="00AC55FB"/>
    <w:rsid w:val="00B148C9"/>
    <w:rsid w:val="00B306B4"/>
    <w:rsid w:val="00B9583D"/>
    <w:rsid w:val="00B95D66"/>
    <w:rsid w:val="00BC3B4C"/>
    <w:rsid w:val="00BC5CDC"/>
    <w:rsid w:val="00BE5351"/>
    <w:rsid w:val="00C33385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594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E20375-7503-4425-BA3B-113A107D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4</cp:revision>
  <cp:lastPrinted>2022-10-03T05:51:00Z</cp:lastPrinted>
  <dcterms:created xsi:type="dcterms:W3CDTF">2022-06-30T13:03:00Z</dcterms:created>
  <dcterms:modified xsi:type="dcterms:W3CDTF">2022-10-03T05:51:00Z</dcterms:modified>
</cp:coreProperties>
</file>