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37590D">
        <w:trPr>
          <w:trHeight w:val="993"/>
        </w:trPr>
        <w:tc>
          <w:tcPr>
            <w:tcW w:w="9815" w:type="dxa"/>
            <w:gridSpan w:val="5"/>
          </w:tcPr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37590D">
        <w:trPr>
          <w:trHeight w:val="292"/>
        </w:trPr>
        <w:tc>
          <w:tcPr>
            <w:tcW w:w="9815" w:type="dxa"/>
            <w:gridSpan w:val="5"/>
            <w:vAlign w:val="center"/>
          </w:tcPr>
          <w:p w:rsidR="0037590D" w:rsidRPr="00F84A4D" w:rsidRDefault="0037590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37590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37590D" w:rsidRDefault="00F44D50" w:rsidP="00536F8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536F80">
              <w:t>25.11.2022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37590D" w:rsidRDefault="0037590D" w:rsidP="00F84A4D"/>
        </w:tc>
        <w:tc>
          <w:tcPr>
            <w:tcW w:w="2268" w:type="dxa"/>
            <w:gridSpan w:val="2"/>
            <w:vAlign w:val="bottom"/>
          </w:tcPr>
          <w:p w:rsidR="0037590D" w:rsidRDefault="00F44D50" w:rsidP="008B47D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8B47DC">
              <w:t>49/21</w:t>
            </w:r>
            <w:r>
              <w:fldChar w:fldCharType="end"/>
            </w:r>
          </w:p>
        </w:tc>
      </w:tr>
      <w:tr w:rsidR="0037590D">
        <w:trPr>
          <w:trHeight w:hRule="exact" w:val="510"/>
        </w:trPr>
        <w:tc>
          <w:tcPr>
            <w:tcW w:w="9815" w:type="dxa"/>
            <w:gridSpan w:val="5"/>
          </w:tcPr>
          <w:p w:rsidR="0037590D" w:rsidRDefault="0037590D" w:rsidP="00F84A4D"/>
        </w:tc>
      </w:tr>
      <w:tr w:rsidR="0037590D">
        <w:trPr>
          <w:trHeight w:val="826"/>
        </w:trPr>
        <w:tc>
          <w:tcPr>
            <w:tcW w:w="1951" w:type="dxa"/>
          </w:tcPr>
          <w:p w:rsidR="0037590D" w:rsidRDefault="0037590D" w:rsidP="00F84A4D"/>
        </w:tc>
        <w:bookmarkStart w:id="1" w:name="ТекстовоеПоле23"/>
        <w:tc>
          <w:tcPr>
            <w:tcW w:w="6095" w:type="dxa"/>
            <w:gridSpan w:val="3"/>
          </w:tcPr>
          <w:p w:rsidR="0037590D" w:rsidRPr="00252D0D" w:rsidRDefault="00F44D50" w:rsidP="008046A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37590D">
              <w:instrText xml:space="preserve"> FORMTEXT </w:instrText>
            </w:r>
            <w:r>
              <w:fldChar w:fldCharType="separate"/>
            </w:r>
            <w:r w:rsidR="0037590D" w:rsidRPr="00277DFE">
              <w:rPr>
                <w:noProof/>
              </w:rPr>
              <w:t xml:space="preserve">Об установлении </w:t>
            </w:r>
            <w:r w:rsidR="006D291B" w:rsidRPr="006D291B">
              <w:rPr>
                <w:noProof/>
              </w:rPr>
              <w:t>льготн</w:t>
            </w:r>
            <w:r w:rsidR="0012023F">
              <w:rPr>
                <w:noProof/>
              </w:rPr>
              <w:t>ой</w:t>
            </w:r>
            <w:r w:rsidR="006D291B" w:rsidRPr="006D291B">
              <w:rPr>
                <w:noProof/>
              </w:rPr>
              <w:t xml:space="preserve"> став</w:t>
            </w:r>
            <w:r w:rsidR="0012023F">
              <w:rPr>
                <w:noProof/>
              </w:rPr>
              <w:t>ки</w:t>
            </w:r>
            <w:r w:rsidR="006D291B" w:rsidRPr="006D291B">
              <w:rPr>
                <w:noProof/>
              </w:rPr>
              <w:t xml:space="preserve"> за 1 кВт запрашиваемой максимальной мощности</w:t>
            </w:r>
            <w:r w:rsidR="006D291B">
              <w:rPr>
                <w:noProof/>
              </w:rPr>
              <w:t xml:space="preserve"> </w:t>
            </w:r>
            <w:r w:rsidR="008046A2">
              <w:rPr>
                <w:noProof/>
              </w:rPr>
              <w:t xml:space="preserve">и об определении </w:t>
            </w:r>
            <w:r w:rsidR="008046A2" w:rsidRPr="008046A2">
              <w:rPr>
                <w:noProof/>
              </w:rPr>
              <w:t>размера выпадающих доходов</w:t>
            </w:r>
            <w:r w:rsidR="008046A2">
              <w:rPr>
                <w:noProof/>
              </w:rPr>
              <w:t xml:space="preserve"> </w:t>
            </w:r>
            <w:r w:rsidR="008046A2" w:rsidRPr="008046A2">
              <w:rPr>
                <w:noProof/>
              </w:rPr>
              <w:t>сетевых организаций, оказывающих услуги по передаче электрической энергии на территории Нижегородской области</w:t>
            </w:r>
            <w:r w:rsidR="008046A2">
              <w:rPr>
                <w:noProof/>
              </w:rPr>
              <w:t>,</w:t>
            </w:r>
            <w:r w:rsidR="008046A2" w:rsidRPr="008046A2">
              <w:rPr>
                <w:noProof/>
              </w:rPr>
              <w:t xml:space="preserve"> </w:t>
            </w:r>
            <w:r w:rsidR="008046A2">
              <w:rPr>
                <w:noProof/>
              </w:rPr>
              <w:t xml:space="preserve">связанных с </w:t>
            </w:r>
            <w:r w:rsidR="008046A2" w:rsidRPr="008046A2">
              <w:rPr>
                <w:noProof/>
              </w:rPr>
              <w:t>осуществлением технологического присоединения к электрическим сетям</w:t>
            </w:r>
            <w:r w:rsidR="008046A2">
              <w:rPr>
                <w:noProof/>
              </w:rPr>
              <w:t xml:space="preserve">, </w:t>
            </w:r>
            <w:r w:rsidR="008046A2">
              <w:rPr>
                <w:noProof/>
              </w:rPr>
              <w:br/>
            </w:r>
            <w:r w:rsidR="006D291B">
              <w:rPr>
                <w:noProof/>
              </w:rPr>
              <w:t>на 2023 год</w:t>
            </w:r>
            <w:r w:rsidR="006D291B" w:rsidRPr="006D291B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37590D" w:rsidRDefault="0037590D" w:rsidP="00F84A4D"/>
        </w:tc>
      </w:tr>
    </w:tbl>
    <w:p w:rsidR="0037590D" w:rsidRDefault="0037590D" w:rsidP="0085764D">
      <w:pPr>
        <w:sectPr w:rsidR="0037590D" w:rsidSect="00277B70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25A94" w:rsidRDefault="00E25A94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3C7EF8" w:rsidRDefault="003C7EF8" w:rsidP="006D291B">
      <w:pPr>
        <w:autoSpaceDE w:val="0"/>
        <w:autoSpaceDN w:val="0"/>
        <w:adjustRightInd w:val="0"/>
        <w:spacing w:line="276" w:lineRule="auto"/>
        <w:ind w:firstLine="720"/>
        <w:jc w:val="center"/>
      </w:pPr>
    </w:p>
    <w:p w:rsidR="00121AB7" w:rsidRDefault="00121AB7" w:rsidP="005E19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6B4E56" w:rsidRPr="007F1DDF" w:rsidRDefault="0037590D" w:rsidP="00A4363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25A94">
        <w:t>В соответствии с Федеральным законом от 26 марта 2003 г</w:t>
      </w:r>
      <w:r w:rsidR="00DA6DA1">
        <w:t>.</w:t>
      </w:r>
      <w:r w:rsidRPr="00E25A94">
        <w:t xml:space="preserve"> № 35-ФЗ «Об электроэнергетике», постановлением Правительства Российской Федерации от 29 декабря 2011 г</w:t>
      </w:r>
      <w:r w:rsidR="00DA6DA1">
        <w:t>.</w:t>
      </w:r>
      <w:r w:rsidRPr="00E25A94"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DA6DA1">
        <w:t>.</w:t>
      </w:r>
      <w:r w:rsidRPr="00E25A94">
        <w:t xml:space="preserve">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 также объектов электросетевого хозяйства, принадлежащих сетевым организациям и иным лицам, к электрическим сетям», </w:t>
      </w:r>
      <w:r w:rsidR="00E25A94">
        <w:t>п</w:t>
      </w:r>
      <w:r w:rsidR="00E25A94" w:rsidRPr="00E25A94">
        <w:t>риказ</w:t>
      </w:r>
      <w:r w:rsidR="00E25A94">
        <w:t>ом</w:t>
      </w:r>
      <w:r w:rsidR="00E25A94" w:rsidRPr="00E25A94">
        <w:t xml:space="preserve"> ФАС России </w:t>
      </w:r>
      <w:r w:rsidR="00E25A94">
        <w:br/>
      </w:r>
      <w:r w:rsidR="00E25A94" w:rsidRPr="00E25A94">
        <w:t xml:space="preserve">от </w:t>
      </w:r>
      <w:r w:rsidR="006D291B">
        <w:t>30 июня 2022</w:t>
      </w:r>
      <w:r w:rsidR="00E25A94">
        <w:t xml:space="preserve"> г</w:t>
      </w:r>
      <w:r w:rsidR="00DA6DA1">
        <w:t>.</w:t>
      </w:r>
      <w:r w:rsidR="00E25A94">
        <w:t xml:space="preserve"> №</w:t>
      </w:r>
      <w:r w:rsidR="00E25A94" w:rsidRPr="00E25A94">
        <w:t xml:space="preserve"> </w:t>
      </w:r>
      <w:r w:rsidR="006D291B">
        <w:t>490/22</w:t>
      </w:r>
      <w:r w:rsidR="00E25A94">
        <w:t xml:space="preserve"> «</w:t>
      </w:r>
      <w:r w:rsidR="00E25A94" w:rsidRPr="00E25A94">
        <w:t xml:space="preserve">Об утверждении </w:t>
      </w:r>
      <w:r w:rsidR="00D966A3">
        <w:t>М</w:t>
      </w:r>
      <w:r w:rsidR="00E25A94" w:rsidRPr="00E25A94">
        <w:t>етодических указаний по определению размера платы за технологическое прис</w:t>
      </w:r>
      <w:r w:rsidR="00E25A94">
        <w:t>оединение к электрическим сетям»,</w:t>
      </w:r>
      <w:r w:rsidRPr="00E25A94">
        <w:t xml:space="preserve"> приказом ФСТ России от 11 сентября 2014 г</w:t>
      </w:r>
      <w:r w:rsidR="00DA6DA1">
        <w:t>.</w:t>
      </w:r>
      <w:r w:rsidRPr="00E25A94">
        <w:t xml:space="preserve"> № 215-э/1 «Об утверждении Методических указаний по определению выпадающих доходов, связанных</w:t>
      </w:r>
      <w:r w:rsidRPr="005E19AD">
        <w:t xml:space="preserve"> с осуществлением технологического присоединения к электрическим сетям» и на основании рассмотрения расчетных и обосновывающих материалов, </w:t>
      </w:r>
      <w:r w:rsidRPr="005E19AD">
        <w:lastRenderedPageBreak/>
        <w:t>представленных</w:t>
      </w:r>
      <w:r w:rsidRPr="005E19AD">
        <w:rPr>
          <w:noProof/>
        </w:rPr>
        <w:t xml:space="preserve"> организациями, оказывающими услуги по передаче электрической </w:t>
      </w:r>
      <w:r w:rsidRPr="00CC648F">
        <w:rPr>
          <w:noProof/>
        </w:rPr>
        <w:t>энергии на территории Нижегородской области</w:t>
      </w:r>
      <w:r w:rsidRPr="00CC648F">
        <w:t xml:space="preserve">, </w:t>
      </w:r>
      <w:r w:rsidRPr="007F1DDF">
        <w:t xml:space="preserve">экспертных заключений рег. №№ </w:t>
      </w:r>
      <w:r w:rsidR="00A412F9" w:rsidRPr="00C12888">
        <w:t>в-</w:t>
      </w:r>
      <w:r w:rsidR="00A412F9">
        <w:t xml:space="preserve">975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г</w:t>
      </w:r>
      <w:r w:rsidR="00A412F9" w:rsidRPr="00D01EB8">
        <w:t>.</w:t>
      </w:r>
      <w:r w:rsidR="00F87795" w:rsidRPr="007F1DDF">
        <w:t xml:space="preserve">, </w:t>
      </w:r>
      <w:r w:rsidR="00A412F9" w:rsidRPr="00C12888">
        <w:t>в-</w:t>
      </w:r>
      <w:r w:rsidR="00A412F9">
        <w:t xml:space="preserve">976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6B4E56" w:rsidRPr="007F1DDF">
        <w:t>г</w:t>
      </w:r>
      <w:r w:rsidR="00A4363B" w:rsidRPr="007F1DDF">
        <w:t xml:space="preserve">., </w:t>
      </w:r>
      <w:r w:rsidR="00A412F9" w:rsidRPr="00C12888">
        <w:t>в-</w:t>
      </w:r>
      <w:r w:rsidR="00A412F9">
        <w:t xml:space="preserve">977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6B4E56" w:rsidRPr="007F1DDF">
        <w:t>г.</w:t>
      </w:r>
      <w:r w:rsidR="008046A2" w:rsidRPr="007F1DDF">
        <w:t xml:space="preserve">, </w:t>
      </w:r>
      <w:r w:rsidR="00A412F9" w:rsidRPr="00C12888">
        <w:t>в-</w:t>
      </w:r>
      <w:r w:rsidR="00A412F9">
        <w:t xml:space="preserve">978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979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980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981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982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983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984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985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986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987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988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989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990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991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992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993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 xml:space="preserve">г., </w:t>
      </w:r>
      <w:r w:rsidR="00A412F9" w:rsidRPr="00C12888">
        <w:t>в-</w:t>
      </w:r>
      <w:r w:rsidR="00A412F9">
        <w:t xml:space="preserve">994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8046A2" w:rsidRPr="007F1DDF">
        <w:t>г.</w:t>
      </w:r>
      <w:r w:rsidR="00A412F9">
        <w:t xml:space="preserve">, </w:t>
      </w:r>
      <w:r w:rsidR="00A412F9" w:rsidRPr="00C12888">
        <w:t>в-</w:t>
      </w:r>
      <w:r w:rsidR="00A412F9">
        <w:t xml:space="preserve">995 </w:t>
      </w:r>
      <w:r w:rsidR="00A412F9" w:rsidRPr="00C12888">
        <w:t xml:space="preserve">от </w:t>
      </w:r>
      <w:r w:rsidR="00A412F9">
        <w:t>23 ноября 2022</w:t>
      </w:r>
      <w:r w:rsidR="00A412F9" w:rsidRPr="00C12888">
        <w:t xml:space="preserve"> </w:t>
      </w:r>
      <w:r w:rsidR="00A412F9" w:rsidRPr="007F1DDF">
        <w:t>г</w:t>
      </w:r>
      <w:r w:rsidR="00A412F9">
        <w:t>.</w:t>
      </w:r>
      <w:r w:rsidR="00BF7B2C" w:rsidRPr="007F1DDF">
        <w:t>:</w:t>
      </w:r>
    </w:p>
    <w:p w:rsidR="006D291B" w:rsidRPr="00A254E5" w:rsidRDefault="001B451A" w:rsidP="006D291B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7F1DDF">
        <w:rPr>
          <w:b/>
        </w:rPr>
        <w:t>1.</w:t>
      </w:r>
      <w:r w:rsidRPr="007F1DDF">
        <w:t xml:space="preserve"> </w:t>
      </w:r>
      <w:r w:rsidR="0012023F" w:rsidRPr="007F1DDF">
        <w:t>Установить льготную ставку</w:t>
      </w:r>
      <w:r w:rsidR="006D291B" w:rsidRPr="007F1DDF">
        <w:t xml:space="preserve"> за 1 кВт запрашиваемой максимальной</w:t>
      </w:r>
      <w:r w:rsidR="006D291B" w:rsidRPr="0067496F">
        <w:t xml:space="preserve"> </w:t>
      </w:r>
      <w:r w:rsidR="006D291B" w:rsidRPr="00A254E5">
        <w:t xml:space="preserve">мощности при технологическом присоединении объектов микрогенерации заявителей - физических лиц, в том числе при одновременном технологическом присоединении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и объектов микрогенерации, а также энергопринимающих устройств заявителей - физических лиц, максимальная мощность которых не превышает </w:t>
      </w:r>
      <w:r w:rsidR="006D291B" w:rsidRPr="00A254E5">
        <w:br/>
        <w:t xml:space="preserve">15 кВт включительно (с учетом ранее присоединенных в данной точке присоединения энергопринимающих устройств), в отношении всей совокупности мероприятий по технологическому присоединению </w:t>
      </w:r>
      <w:r w:rsidR="0012023F" w:rsidRPr="00A254E5">
        <w:t xml:space="preserve">в размере </w:t>
      </w:r>
      <w:r w:rsidR="00FB7F40">
        <w:t>6</w:t>
      </w:r>
      <w:r w:rsidR="008B4A15" w:rsidRPr="00A254E5">
        <w:t xml:space="preserve">186,84 рублей </w:t>
      </w:r>
      <w:r w:rsidR="00FB7F40">
        <w:br/>
      </w:r>
      <w:r w:rsidR="008B4A15" w:rsidRPr="00A254E5">
        <w:t xml:space="preserve">(с учетом НДС) за кВт </w:t>
      </w:r>
      <w:r w:rsidR="006D291B" w:rsidRPr="00A254E5">
        <w:t>(а в случаях, предусмотренных абзацами одиннадцатым - девятнадцатым пункта 17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№ 861, - в размере 10</w:t>
      </w:r>
      <w:r w:rsidR="008B4A15" w:rsidRPr="00A254E5">
        <w:t>64</w:t>
      </w:r>
      <w:r w:rsidR="006D291B" w:rsidRPr="00A254E5">
        <w:t xml:space="preserve"> рублей (с</w:t>
      </w:r>
      <w:r w:rsidR="006D291B" w:rsidRPr="00A254E5">
        <w:rPr>
          <w:lang w:val="en-US"/>
        </w:rPr>
        <w:t> </w:t>
      </w:r>
      <w:r w:rsidR="006D291B" w:rsidRPr="00A254E5">
        <w:t xml:space="preserve">учетом НДС) </w:t>
      </w:r>
      <w:r w:rsidR="006D291B" w:rsidRPr="00A254E5">
        <w:rPr>
          <w:lang w:eastAsia="en-US"/>
        </w:rPr>
        <w:t xml:space="preserve">за кВт) </w:t>
      </w:r>
      <w:r w:rsidR="006D291B" w:rsidRPr="00A254E5">
        <w:t>при присоединении энергопринимающих устройств и (или) объектов микрогенерации,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8046A2" w:rsidRPr="00A254E5" w:rsidRDefault="008046A2" w:rsidP="008046A2">
      <w:pPr>
        <w:pStyle w:val="af"/>
        <w:spacing w:line="276" w:lineRule="auto"/>
        <w:ind w:firstLine="720"/>
        <w:jc w:val="both"/>
        <w:rPr>
          <w:b w:val="0"/>
          <w:bCs w:val="0"/>
        </w:rPr>
      </w:pPr>
      <w:r w:rsidRPr="00A254E5">
        <w:rPr>
          <w:b w:val="0"/>
          <w:bCs w:val="0"/>
        </w:rPr>
        <w:t xml:space="preserve">Условия применения установленной льготной ставки за 1 кВт </w:t>
      </w:r>
      <w:r w:rsidRPr="00A254E5">
        <w:rPr>
          <w:b w:val="0"/>
        </w:rPr>
        <w:t xml:space="preserve">запрашиваемой максимальной мощности </w:t>
      </w:r>
      <w:r w:rsidRPr="00A254E5">
        <w:rPr>
          <w:b w:val="0"/>
          <w:bCs w:val="0"/>
        </w:rPr>
        <w:t xml:space="preserve">определены постановлением Правительства Российской Федерации от 27 декабря 2004 г. № 861 </w:t>
      </w:r>
      <w:r w:rsidR="00FB7F40">
        <w:rPr>
          <w:b w:val="0"/>
          <w:bCs w:val="0"/>
        </w:rPr>
        <w:br/>
      </w:r>
      <w:r w:rsidRPr="00A254E5">
        <w:rPr>
          <w:b w:val="0"/>
          <w:bCs w:val="0"/>
        </w:rPr>
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</w:t>
      </w:r>
      <w:r w:rsidRPr="00A254E5">
        <w:rPr>
          <w:b w:val="0"/>
          <w:bCs w:val="0"/>
        </w:rPr>
        <w:lastRenderedPageBreak/>
        <w:t>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9369E1" w:rsidRPr="00A254E5" w:rsidRDefault="009369E1" w:rsidP="009369E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bookmarkStart w:id="2" w:name="_GoBack"/>
      <w:r w:rsidRPr="00A254E5">
        <w:rPr>
          <w:b/>
          <w:bCs/>
          <w:szCs w:val="24"/>
        </w:rPr>
        <w:t>2.</w:t>
      </w:r>
      <w:r w:rsidRPr="00A254E5">
        <w:rPr>
          <w:szCs w:val="24"/>
        </w:rPr>
        <w:t xml:space="preserve"> Размер выпадающих доходов сетевых </w:t>
      </w:r>
      <w:r w:rsidRPr="00A254E5">
        <w:rPr>
          <w:noProof/>
          <w:szCs w:val="24"/>
        </w:rPr>
        <w:t>организаций, оказывающих услуги по передаче электрической энергии на территории Нижегородской области</w:t>
      </w:r>
      <w:r w:rsidRPr="00A254E5">
        <w:rPr>
          <w:szCs w:val="24"/>
        </w:rPr>
        <w:t xml:space="preserve"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2023 год, составляет: 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9369E1" w:rsidRPr="00A254E5" w:rsidTr="00810432">
        <w:trPr>
          <w:trHeight w:val="1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0"/>
                <w:szCs w:val="20"/>
              </w:rPr>
            </w:pPr>
            <w:r w:rsidRPr="00A254E5">
              <w:rPr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Default="009369E1" w:rsidP="00810432">
            <w:pPr>
              <w:jc w:val="center"/>
              <w:rPr>
                <w:sz w:val="20"/>
                <w:szCs w:val="20"/>
              </w:rPr>
            </w:pPr>
          </w:p>
          <w:p w:rsidR="009369E1" w:rsidRPr="00A254E5" w:rsidRDefault="009369E1" w:rsidP="00810432">
            <w:pPr>
              <w:jc w:val="center"/>
              <w:rPr>
                <w:sz w:val="20"/>
                <w:szCs w:val="20"/>
              </w:rPr>
            </w:pPr>
            <w:r w:rsidRPr="00A254E5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sz w:val="20"/>
                <w:szCs w:val="20"/>
              </w:rPr>
            </w:pPr>
            <w:r w:rsidRPr="00A254E5">
              <w:rPr>
                <w:sz w:val="20"/>
                <w:szCs w:val="20"/>
              </w:rPr>
              <w:t>Размер выпадающих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9369E1" w:rsidRPr="00A254E5" w:rsidTr="0081043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ОБЩЕСТВО «ОБОРОНЭНЕРГО» (ИНН </w:t>
            </w:r>
            <w:r w:rsidRPr="00A254E5">
              <w:rPr>
                <w:sz w:val="22"/>
                <w:szCs w:val="20"/>
              </w:rPr>
              <w:t xml:space="preserve">7704726225), </w:t>
            </w:r>
            <w:r w:rsidRPr="00A254E5">
              <w:rPr>
                <w:noProof/>
                <w:sz w:val="22"/>
                <w:szCs w:val="20"/>
              </w:rPr>
              <w:t>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>
              <w:rPr>
                <w:sz w:val="22"/>
                <w:szCs w:val="20"/>
              </w:rPr>
              <w:t>714,60</w:t>
            </w:r>
          </w:p>
        </w:tc>
      </w:tr>
      <w:tr w:rsidR="009369E1" w:rsidRPr="00A254E5" w:rsidTr="0081043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ОБЩЕСТВО «САРОВСКАЯ ЭЛЕКТРОСЕТЕВАЯ КОМПАНИЯ» </w:t>
            </w:r>
            <w:r w:rsidRPr="00A254E5">
              <w:rPr>
                <w:noProof/>
                <w:sz w:val="22"/>
                <w:szCs w:val="20"/>
              </w:rPr>
              <w:br/>
            </w:r>
            <w:r w:rsidRPr="00A254E5">
              <w:rPr>
                <w:sz w:val="22"/>
                <w:szCs w:val="20"/>
              </w:rPr>
              <w:t>(</w:t>
            </w:r>
            <w:r w:rsidRPr="00A254E5">
              <w:rPr>
                <w:bCs/>
                <w:sz w:val="22"/>
                <w:szCs w:val="20"/>
              </w:rPr>
              <w:t xml:space="preserve">ИНН </w:t>
            </w:r>
            <w:r w:rsidRPr="00A254E5">
              <w:rPr>
                <w:sz w:val="22"/>
                <w:szCs w:val="20"/>
                <w:shd w:val="clear" w:color="auto" w:fill="FFFFFF"/>
              </w:rPr>
              <w:t>5254082581)</w:t>
            </w:r>
            <w:r w:rsidRPr="00A254E5">
              <w:rPr>
                <w:sz w:val="22"/>
                <w:szCs w:val="20"/>
              </w:rPr>
              <w:t>,</w:t>
            </w:r>
            <w:r w:rsidRPr="00A254E5">
              <w:rPr>
                <w:noProof/>
                <w:sz w:val="22"/>
                <w:szCs w:val="20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  <w:r>
              <w:rPr>
                <w:sz w:val="22"/>
                <w:szCs w:val="20"/>
              </w:rPr>
              <w:t>919,62</w:t>
            </w:r>
          </w:p>
        </w:tc>
      </w:tr>
      <w:tr w:rsidR="009369E1" w:rsidRPr="00A254E5" w:rsidTr="0081043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</w:t>
            </w:r>
            <w:r>
              <w:rPr>
                <w:noProof/>
                <w:sz w:val="22"/>
                <w:szCs w:val="20"/>
              </w:rPr>
              <w:t>ОБЩЕСТВО «</w:t>
            </w:r>
            <w:r w:rsidRPr="00A254E5">
              <w:rPr>
                <w:noProof/>
                <w:sz w:val="22"/>
                <w:szCs w:val="20"/>
              </w:rPr>
              <w:t>ВЫКСАЭНЕРГО</w:t>
            </w:r>
            <w:r>
              <w:rPr>
                <w:noProof/>
                <w:sz w:val="22"/>
                <w:szCs w:val="20"/>
              </w:rPr>
              <w:t>»</w:t>
            </w:r>
            <w:r w:rsidRPr="00A254E5">
              <w:rPr>
                <w:noProof/>
                <w:sz w:val="22"/>
                <w:szCs w:val="20"/>
              </w:rPr>
              <w:t xml:space="preserve"> (ИНН 5247056301), г. Выкса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>415,03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4.</w:t>
            </w:r>
          </w:p>
        </w:tc>
        <w:tc>
          <w:tcPr>
            <w:tcW w:w="5245" w:type="dxa"/>
            <w:tcBorders>
              <w:top w:val="nil"/>
            </w:tcBorders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 xml:space="preserve">ОБЩЕСТВО С ОГРАНИЧЕННОЙ ОТВЕТСТВЕННОСТЬЮ «СПЕЦИНВЕСТПРОЕКТ» </w:t>
            </w:r>
            <w:r w:rsidRPr="00A254E5">
              <w:rPr>
                <w:noProof/>
                <w:sz w:val="22"/>
                <w:szCs w:val="20"/>
              </w:rPr>
              <w:t xml:space="preserve">(ИНН </w:t>
            </w:r>
            <w:r w:rsidRPr="00A254E5">
              <w:rPr>
                <w:sz w:val="22"/>
                <w:szCs w:val="20"/>
              </w:rPr>
              <w:t>5261036875)</w:t>
            </w:r>
            <w:r w:rsidRPr="00A254E5">
              <w:rPr>
                <w:noProof/>
                <w:sz w:val="22"/>
                <w:szCs w:val="20"/>
              </w:rPr>
              <w:t xml:space="preserve">, </w:t>
            </w:r>
            <w:r w:rsidRPr="00A254E5">
              <w:rPr>
                <w:sz w:val="22"/>
                <w:szCs w:val="20"/>
              </w:rPr>
              <w:t>г. Нижний Новгород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275,27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5.</w:t>
            </w:r>
          </w:p>
        </w:tc>
        <w:tc>
          <w:tcPr>
            <w:tcW w:w="5245" w:type="dxa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ОБЩЕСТВО «ВЕРХНЕ-ВОЛЖСКАЯ ЭНЕРГЕТИЧЕСКАЯ КОМПАНИЯ» </w:t>
            </w:r>
            <w:r w:rsidRPr="00A254E5">
              <w:rPr>
                <w:bCs/>
                <w:sz w:val="22"/>
                <w:szCs w:val="20"/>
              </w:rPr>
              <w:t xml:space="preserve">(ИНН </w:t>
            </w:r>
            <w:r w:rsidRPr="00A254E5">
              <w:rPr>
                <w:sz w:val="22"/>
                <w:szCs w:val="20"/>
                <w:shd w:val="clear" w:color="auto" w:fill="FFFFFF"/>
              </w:rPr>
              <w:t>5261056945)</w:t>
            </w:r>
            <w:r w:rsidRPr="00A254E5">
              <w:rPr>
                <w:bCs/>
                <w:sz w:val="22"/>
                <w:szCs w:val="20"/>
              </w:rPr>
              <w:t>,</w:t>
            </w:r>
            <w:r w:rsidRPr="00A254E5">
              <w:rPr>
                <w:noProof/>
                <w:sz w:val="22"/>
                <w:szCs w:val="20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 w:rsidRPr="00A254E5">
              <w:rPr>
                <w:sz w:val="22"/>
                <w:szCs w:val="20"/>
              </w:rPr>
              <w:t>090,15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6.</w:t>
            </w:r>
          </w:p>
        </w:tc>
        <w:tc>
          <w:tcPr>
            <w:tcW w:w="5245" w:type="dxa"/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«ПАВЛОВОЭНЕРГО» </w:t>
            </w:r>
            <w:r w:rsidRPr="00A254E5">
              <w:rPr>
                <w:noProof/>
                <w:sz w:val="22"/>
                <w:szCs w:val="20"/>
              </w:rPr>
              <w:br/>
              <w:t>(ИНН 5252021872), г. Павлово Нижегородской области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Pr="00A254E5">
              <w:rPr>
                <w:sz w:val="22"/>
                <w:szCs w:val="20"/>
              </w:rPr>
              <w:t>920,27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7.</w:t>
            </w:r>
          </w:p>
        </w:tc>
        <w:tc>
          <w:tcPr>
            <w:tcW w:w="5245" w:type="dxa"/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 ОГРАНИЧЕННОЙ ОТВЕТСТВЕННОСТЬЮ «НИЖЕГОРОДСКИЕ КАБЕЛЬНЫЕ СЕТИ» (ИНН 5258139630), г. Бор Нижегородской области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303,53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8</w:t>
            </w:r>
          </w:p>
        </w:tc>
        <w:tc>
          <w:tcPr>
            <w:tcW w:w="5245" w:type="dxa"/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Публичное акционерное общество «Россети Центр и П</w:t>
            </w:r>
            <w:r w:rsidRPr="00A254E5">
              <w:rPr>
                <w:noProof/>
                <w:sz w:val="22"/>
                <w:szCs w:val="20"/>
              </w:rPr>
              <w:t xml:space="preserve">риволжье» </w:t>
            </w:r>
            <w:r w:rsidRPr="00A254E5">
              <w:rPr>
                <w:sz w:val="22"/>
                <w:szCs w:val="20"/>
              </w:rPr>
              <w:t>(ИНН 5260200603),</w:t>
            </w:r>
            <w:r w:rsidRPr="00A254E5">
              <w:rPr>
                <w:noProof/>
                <w:sz w:val="22"/>
                <w:szCs w:val="20"/>
              </w:rPr>
              <w:t xml:space="preserve"> г. Нижний Новгород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  <w:r>
              <w:rPr>
                <w:sz w:val="22"/>
                <w:szCs w:val="20"/>
              </w:rPr>
              <w:t>356,64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 ОГРАНИЧЕННОЙ ОТВЕТСТВЕННОСТЬЮ «ЭЛЕКТРОСЕТЕВАЯ КОМПАНИЯ НИЖНЕГО НОВГОРОДА»</w:t>
            </w:r>
            <w:r w:rsidRPr="00A254E5">
              <w:rPr>
                <w:noProof/>
                <w:sz w:val="22"/>
                <w:szCs w:val="20"/>
              </w:rPr>
              <w:br/>
              <w:t>(ИНН 5260406322),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816,31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ОТКРЫТОЕ АКЦИОНЕРНОЕ ОБЩЕСТВО «РОССИЙСКИЕ ЖЕЛЕЗНЫЕ ДОРОГИ»</w:t>
            </w:r>
            <w:r w:rsidRPr="00A254E5">
              <w:rPr>
                <w:noProof/>
                <w:sz w:val="22"/>
                <w:szCs w:val="20"/>
              </w:rPr>
              <w:br/>
              <w:t>(ИНН 7708503727), 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1</w:t>
            </w:r>
            <w:r>
              <w:rPr>
                <w:bCs/>
                <w:iCs/>
                <w:sz w:val="22"/>
                <w:szCs w:val="20"/>
              </w:rPr>
              <w:t>167,97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lastRenderedPageBreak/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«ЭЛЕКТРОСЕТИ»  </w:t>
            </w:r>
            <w:r w:rsidRPr="00A254E5">
              <w:rPr>
                <w:noProof/>
                <w:sz w:val="22"/>
                <w:szCs w:val="20"/>
              </w:rPr>
              <w:br/>
              <w:t>(ИНН 5256113940),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 w:rsidRPr="00A254E5">
              <w:rPr>
                <w:bCs/>
                <w:iCs/>
                <w:sz w:val="22"/>
                <w:szCs w:val="20"/>
              </w:rPr>
              <w:t>469,54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АКЦИОНЕРНОЕ ОБЩЕСТВО «</w:t>
            </w:r>
            <w:r w:rsidRPr="00A254E5">
              <w:rPr>
                <w:noProof/>
                <w:sz w:val="22"/>
                <w:szCs w:val="20"/>
              </w:rPr>
              <w:t>ЭНЕРГОСЕТЕВАЯ КОМПАНИЯ</w:t>
            </w:r>
            <w:r>
              <w:rPr>
                <w:noProof/>
                <w:sz w:val="22"/>
                <w:szCs w:val="20"/>
              </w:rPr>
              <w:t xml:space="preserve">» </w:t>
            </w:r>
            <w:r w:rsidRPr="00A254E5">
              <w:rPr>
                <w:noProof/>
                <w:sz w:val="22"/>
                <w:szCs w:val="20"/>
              </w:rPr>
              <w:t>(ИНН</w:t>
            </w:r>
            <w:r w:rsidRPr="00A254E5">
              <w:t xml:space="preserve"> </w:t>
            </w:r>
            <w:r w:rsidRPr="00A254E5">
              <w:rPr>
                <w:noProof/>
                <w:sz w:val="22"/>
                <w:szCs w:val="20"/>
              </w:rPr>
              <w:t>5262054490),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3</w:t>
            </w:r>
            <w:r>
              <w:rPr>
                <w:bCs/>
                <w:iCs/>
                <w:sz w:val="22"/>
                <w:szCs w:val="20"/>
              </w:rPr>
              <w:t>313,35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</w:t>
            </w:r>
            <w:r>
              <w:rPr>
                <w:noProof/>
                <w:sz w:val="22"/>
                <w:szCs w:val="20"/>
              </w:rPr>
              <w:t xml:space="preserve"> ОГРАНИЧЕННОЙ ОТВЕТСТВЕННОСТЬЮ «ЗЕФС-ЭНЕРГО»</w:t>
            </w:r>
            <w:r w:rsidRPr="00A254E5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br/>
            </w:r>
            <w:r w:rsidRPr="00A254E5">
              <w:rPr>
                <w:noProof/>
                <w:sz w:val="22"/>
                <w:szCs w:val="20"/>
              </w:rPr>
              <w:t>(ИНН 5258049909),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866,01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14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</w:t>
            </w:r>
            <w:r>
              <w:rPr>
                <w:noProof/>
                <w:sz w:val="22"/>
                <w:szCs w:val="20"/>
              </w:rPr>
              <w:t xml:space="preserve"> ОГРАНИЧЕННОЙ ОТВЕТСТВЕННОСТЬЮ «</w:t>
            </w:r>
            <w:r w:rsidRPr="00A254E5">
              <w:rPr>
                <w:noProof/>
                <w:sz w:val="22"/>
                <w:szCs w:val="20"/>
              </w:rPr>
              <w:t>ПРИВОЛЖСКАЯ СЕТЕВАЯ КОМПАНИЯ</w:t>
            </w:r>
            <w:r>
              <w:rPr>
                <w:noProof/>
                <w:sz w:val="22"/>
                <w:szCs w:val="20"/>
              </w:rPr>
              <w:t>»</w:t>
            </w:r>
            <w:r w:rsidRPr="00A254E5">
              <w:rPr>
                <w:noProof/>
                <w:sz w:val="22"/>
                <w:szCs w:val="20"/>
              </w:rPr>
              <w:t xml:space="preserve"> (ИНН 5249172945), г. 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 w:rsidRPr="00A254E5">
              <w:rPr>
                <w:bCs/>
                <w:iCs/>
                <w:sz w:val="22"/>
                <w:szCs w:val="20"/>
              </w:rPr>
              <w:t>563,</w:t>
            </w:r>
            <w:r>
              <w:rPr>
                <w:bCs/>
                <w:iCs/>
                <w:sz w:val="22"/>
                <w:szCs w:val="20"/>
              </w:rPr>
              <w:t>74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15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«ЭЛЕКТРОМОНТАЖНАЯ КОМПАНИЯ» (ИНН </w:t>
            </w:r>
            <w:r w:rsidRPr="00A254E5">
              <w:rPr>
                <w:sz w:val="22"/>
                <w:szCs w:val="20"/>
              </w:rPr>
              <w:t>5250038447)</w:t>
            </w:r>
            <w:r w:rsidRPr="00A254E5">
              <w:rPr>
                <w:noProof/>
                <w:sz w:val="22"/>
                <w:szCs w:val="20"/>
              </w:rPr>
              <w:t>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4</w:t>
            </w:r>
            <w:r>
              <w:rPr>
                <w:bCs/>
                <w:iCs/>
                <w:sz w:val="22"/>
                <w:szCs w:val="20"/>
              </w:rPr>
              <w:t>487,08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16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ФЕДЕРАЛЬНОЕ КАЗЕННОЕ ПРЕДПРИЯТИЕ «ЗАВОД ИМ. Я.М.СВЕРДЛОВА» </w:t>
            </w:r>
            <w:r w:rsidRPr="00A254E5">
              <w:rPr>
                <w:noProof/>
                <w:sz w:val="22"/>
                <w:szCs w:val="20"/>
              </w:rPr>
              <w:br/>
              <w:t>(ИНН 5249002485), г. 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3</w:t>
            </w:r>
            <w:r>
              <w:rPr>
                <w:bCs/>
                <w:iCs/>
                <w:sz w:val="22"/>
                <w:szCs w:val="20"/>
              </w:rPr>
              <w:t>460,02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17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ЗАКРЫТОЕ АКЦИОНЕРНОЕ ОБЩЕСТВО «ТРАНССЕТЬКОМ-ВОЛГА» (ИНН 5259095986), </w:t>
            </w:r>
            <w:r w:rsidRPr="00A254E5">
              <w:rPr>
                <w:noProof/>
                <w:sz w:val="22"/>
                <w:szCs w:val="20"/>
              </w:rPr>
              <w:br/>
              <w:t>г. 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1,34</w:t>
            </w:r>
          </w:p>
        </w:tc>
      </w:tr>
    </w:tbl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3.</w:t>
      </w:r>
      <w:r w:rsidRPr="00A254E5">
        <w:t xml:space="preserve"> Размер дополнительно полученных доходов сетевых </w:t>
      </w:r>
      <w:r w:rsidRPr="00A254E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A254E5"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2023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69"/>
      </w:tblGrid>
      <w:tr w:rsidR="009369E1" w:rsidRPr="00A254E5" w:rsidTr="00810432">
        <w:trPr>
          <w:trHeight w:val="1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 xml:space="preserve">Размер дополнительно полученных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</w:t>
            </w:r>
            <w:r w:rsidRPr="00A254E5">
              <w:rPr>
                <w:color w:val="000000"/>
                <w:sz w:val="20"/>
                <w:szCs w:val="20"/>
              </w:rPr>
              <w:br/>
              <w:t>тыс. руб.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1.</w:t>
            </w:r>
          </w:p>
        </w:tc>
        <w:tc>
          <w:tcPr>
            <w:tcW w:w="5245" w:type="dxa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«НИЖЕГОРОДСКАЯ ЭЛЕКТРОСЕРВИСНАЯ КОМПАНИЯ» </w:t>
            </w:r>
            <w:r w:rsidRPr="00A254E5">
              <w:rPr>
                <w:noProof/>
                <w:sz w:val="22"/>
                <w:szCs w:val="20"/>
              </w:rPr>
              <w:br/>
              <w:t>(ИНН 5262272924), г. Нижний Новгород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17,15</w:t>
            </w:r>
          </w:p>
        </w:tc>
      </w:tr>
      <w:tr w:rsidR="009369E1" w:rsidRPr="00A254E5" w:rsidTr="0081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245" w:type="dxa"/>
          </w:tcPr>
          <w:p w:rsidR="009369E1" w:rsidRPr="00A254E5" w:rsidRDefault="009369E1" w:rsidP="009369E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АКЦИОНЕРНОЕ ОБЩЕСТВО «</w:t>
            </w:r>
            <w:r w:rsidRPr="00A254E5">
              <w:rPr>
                <w:noProof/>
                <w:sz w:val="22"/>
                <w:szCs w:val="20"/>
              </w:rPr>
              <w:t xml:space="preserve">ОБЪЕДИНЕННАЯ ЭНЕРГЕТИЧЕСКАЯ </w:t>
            </w:r>
            <w:r>
              <w:rPr>
                <w:noProof/>
                <w:sz w:val="22"/>
                <w:szCs w:val="20"/>
              </w:rPr>
              <w:t>КОМПАНИЯ»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br/>
            </w:r>
            <w:r w:rsidRPr="00A254E5">
              <w:rPr>
                <w:noProof/>
                <w:sz w:val="22"/>
                <w:szCs w:val="20"/>
              </w:rPr>
              <w:t xml:space="preserve">(ИНН 7810258843), </w:t>
            </w:r>
            <w:r>
              <w:rPr>
                <w:noProof/>
                <w:sz w:val="22"/>
                <w:szCs w:val="20"/>
              </w:rPr>
              <w:t>г. Санкт-Петербург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20,</w:t>
            </w:r>
            <w:r>
              <w:rPr>
                <w:sz w:val="22"/>
                <w:szCs w:val="20"/>
              </w:rPr>
              <w:t>72</w:t>
            </w:r>
          </w:p>
        </w:tc>
      </w:tr>
    </w:tbl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4.</w:t>
      </w:r>
      <w:r w:rsidRPr="00A254E5">
        <w:t xml:space="preserve"> Размер выпадающих доходов публичного акционерного общества </w:t>
      </w:r>
      <w:r w:rsidRPr="00A254E5">
        <w:rPr>
          <w:noProof/>
        </w:rPr>
        <w:t xml:space="preserve">«Россети Центр и Приволжье» </w:t>
      </w:r>
      <w:r w:rsidRPr="00A254E5">
        <w:t>(ИНН 5260200603)</w:t>
      </w:r>
      <w:r w:rsidRPr="00A254E5">
        <w:rPr>
          <w:color w:val="000000"/>
        </w:rPr>
        <w:t>,</w:t>
      </w:r>
      <w:r w:rsidRPr="00A254E5">
        <w:rPr>
          <w:noProof/>
        </w:rPr>
        <w:t xml:space="preserve"> г. Нижний Новгород,</w:t>
      </w:r>
      <w:r w:rsidRPr="00A254E5"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присоединенной в этой </w:t>
      </w:r>
      <w:r w:rsidRPr="00A254E5">
        <w:lastRenderedPageBreak/>
        <w:t>точке присоединения мощности), учитываемый в тарифе на оказание услуг по передаче электрической энергии на 2023 год, составляет 275,88 тыс. руб.</w:t>
      </w:r>
    </w:p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5.</w:t>
      </w:r>
      <w:r w:rsidRPr="00A254E5"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2023 год, составляет: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709"/>
        <w:gridCol w:w="5103"/>
        <w:gridCol w:w="3969"/>
      </w:tblGrid>
      <w:tr w:rsidR="009369E1" w:rsidRPr="00A254E5" w:rsidTr="00810432">
        <w:trPr>
          <w:trHeight w:val="2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 xml:space="preserve">Размер выпадающих доходов, </w:t>
            </w:r>
            <w:r w:rsidRPr="00A254E5">
              <w:rPr>
                <w:sz w:val="20"/>
                <w:szCs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A254E5">
              <w:rPr>
                <w:color w:val="000000"/>
                <w:sz w:val="20"/>
                <w:szCs w:val="20"/>
              </w:rPr>
              <w:t xml:space="preserve">, </w:t>
            </w:r>
            <w:r w:rsidRPr="00A254E5">
              <w:rPr>
                <w:color w:val="000000"/>
                <w:sz w:val="20"/>
                <w:szCs w:val="20"/>
              </w:rPr>
              <w:br/>
              <w:t>тыс. руб.</w:t>
            </w:r>
          </w:p>
        </w:tc>
      </w:tr>
      <w:tr w:rsidR="009369E1" w:rsidRPr="00A254E5" w:rsidTr="0081043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ОБЩЕСТВО «ОБОРОНЭНЕРГО» (ИНН </w:t>
            </w:r>
            <w:r w:rsidRPr="00A254E5">
              <w:rPr>
                <w:sz w:val="22"/>
                <w:szCs w:val="20"/>
              </w:rPr>
              <w:t xml:space="preserve">7704726225), </w:t>
            </w:r>
            <w:r w:rsidRPr="00A254E5">
              <w:rPr>
                <w:noProof/>
                <w:sz w:val="22"/>
                <w:szCs w:val="20"/>
              </w:rPr>
              <w:t>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2"/>
                <w:szCs w:val="20"/>
              </w:rPr>
            </w:pPr>
            <w:r w:rsidRPr="00A254E5">
              <w:rPr>
                <w:color w:val="000000"/>
                <w:sz w:val="22"/>
                <w:szCs w:val="20"/>
              </w:rPr>
              <w:t>4378,59</w:t>
            </w:r>
          </w:p>
        </w:tc>
      </w:tr>
      <w:tr w:rsidR="009369E1" w:rsidRPr="00A254E5" w:rsidTr="008104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ОБЩЕСТВО «САРОВСКАЯ ЭЛЕКТРОСЕТЕВАЯ КОМПАНИЯ» </w:t>
            </w:r>
            <w:r w:rsidRPr="00A254E5">
              <w:rPr>
                <w:noProof/>
                <w:sz w:val="22"/>
                <w:szCs w:val="20"/>
              </w:rPr>
              <w:br/>
            </w:r>
            <w:r w:rsidRPr="00A254E5">
              <w:rPr>
                <w:sz w:val="22"/>
                <w:szCs w:val="20"/>
              </w:rPr>
              <w:t>(</w:t>
            </w:r>
            <w:r w:rsidRPr="00A254E5">
              <w:rPr>
                <w:bCs/>
                <w:sz w:val="22"/>
                <w:szCs w:val="20"/>
              </w:rPr>
              <w:t xml:space="preserve">ИНН </w:t>
            </w:r>
            <w:r w:rsidRPr="00A254E5">
              <w:rPr>
                <w:sz w:val="22"/>
                <w:szCs w:val="20"/>
                <w:shd w:val="clear" w:color="auto" w:fill="FFFFFF"/>
              </w:rPr>
              <w:t>5254082581)</w:t>
            </w:r>
            <w:r w:rsidRPr="00A254E5">
              <w:rPr>
                <w:sz w:val="22"/>
                <w:szCs w:val="20"/>
              </w:rPr>
              <w:t>,</w:t>
            </w:r>
            <w:r w:rsidRPr="00A254E5">
              <w:rPr>
                <w:noProof/>
                <w:sz w:val="22"/>
                <w:szCs w:val="20"/>
              </w:rPr>
              <w:t xml:space="preserve"> г. Саров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7</w:t>
            </w:r>
            <w:r>
              <w:rPr>
                <w:color w:val="000000"/>
                <w:sz w:val="22"/>
                <w:szCs w:val="20"/>
              </w:rPr>
              <w:t>073,68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3.</w:t>
            </w:r>
          </w:p>
        </w:tc>
        <w:tc>
          <w:tcPr>
            <w:tcW w:w="5103" w:type="dxa"/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АКЦИОНЕРНОЕ ОБЩЕСТВО «ВЫКСАЭНЕРГО»</w:t>
            </w:r>
            <w:r w:rsidRPr="00A254E5">
              <w:rPr>
                <w:noProof/>
                <w:sz w:val="22"/>
                <w:szCs w:val="20"/>
              </w:rPr>
              <w:t xml:space="preserve"> (ИНН 5247056301), г. Выкса Нижегородской области</w:t>
            </w:r>
          </w:p>
        </w:tc>
        <w:tc>
          <w:tcPr>
            <w:tcW w:w="3969" w:type="dxa"/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1433,57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 xml:space="preserve">ОБЩЕСТВО С ОГРАНИЧЕННОЙ ОТВЕТСТВЕННОСТЬЮ «СПЕЦИНВЕСТПРОЕКТ» </w:t>
            </w:r>
            <w:r w:rsidRPr="00A254E5">
              <w:rPr>
                <w:noProof/>
                <w:sz w:val="22"/>
                <w:szCs w:val="20"/>
              </w:rPr>
              <w:t xml:space="preserve">(ИНН </w:t>
            </w:r>
            <w:r w:rsidRPr="00A254E5">
              <w:rPr>
                <w:sz w:val="22"/>
                <w:szCs w:val="20"/>
              </w:rPr>
              <w:t>5261036875)</w:t>
            </w:r>
            <w:r w:rsidRPr="00A254E5">
              <w:rPr>
                <w:noProof/>
                <w:sz w:val="22"/>
                <w:szCs w:val="20"/>
              </w:rPr>
              <w:t xml:space="preserve">, </w:t>
            </w:r>
            <w:r>
              <w:rPr>
                <w:noProof/>
                <w:sz w:val="22"/>
                <w:szCs w:val="20"/>
              </w:rPr>
              <w:br/>
            </w:r>
            <w:r w:rsidRPr="00A254E5">
              <w:rPr>
                <w:sz w:val="22"/>
                <w:szCs w:val="20"/>
              </w:rPr>
              <w:t>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149,21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АКЦИОНЕРНОЕ ОБЩЕСТВО «ВЕРХНЕ-ВОЛЖСКАЯ ЭНЕРГЕТИЧЕСКАЯ КОМПАНИЯ» </w:t>
            </w:r>
            <w:r w:rsidRPr="00A254E5">
              <w:rPr>
                <w:bCs/>
                <w:sz w:val="22"/>
                <w:szCs w:val="20"/>
              </w:rPr>
              <w:t xml:space="preserve">(ИНН </w:t>
            </w:r>
            <w:r w:rsidRPr="00A254E5">
              <w:rPr>
                <w:sz w:val="22"/>
                <w:szCs w:val="20"/>
                <w:shd w:val="clear" w:color="auto" w:fill="FFFFFF"/>
              </w:rPr>
              <w:t>5261056945)</w:t>
            </w:r>
            <w:r w:rsidRPr="00A254E5">
              <w:rPr>
                <w:bCs/>
                <w:sz w:val="22"/>
                <w:szCs w:val="20"/>
              </w:rPr>
              <w:t>,</w:t>
            </w:r>
            <w:r w:rsidRPr="00A254E5">
              <w:rPr>
                <w:noProof/>
                <w:sz w:val="22"/>
                <w:szCs w:val="20"/>
              </w:rPr>
              <w:t xml:space="preserve">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2820,00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«СТН-ЭНЕРГОСЕТИ» </w:t>
            </w:r>
            <w:r w:rsidRPr="00A254E5">
              <w:rPr>
                <w:noProof/>
                <w:sz w:val="22"/>
                <w:szCs w:val="20"/>
              </w:rPr>
              <w:br/>
              <w:t>(ИНН 5260283448), г. 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2810,20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 ОГРАНИЧЕННОЙ ОТВЕТСТВЕННОСТЬЮ «ЭЛЕКТРОСЕТЕВАЯ КОМПАНИЯ НИЖНЕГО НОВГОРОДА»</w:t>
            </w:r>
            <w:r w:rsidRPr="00A254E5">
              <w:rPr>
                <w:noProof/>
                <w:sz w:val="22"/>
                <w:szCs w:val="20"/>
              </w:rPr>
              <w:br/>
              <w:t>(ИНН 5260406322),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910,73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ОТКРЫТОЕ АКЦИОНЕРНОЕ ОБЩЕСТВО «РОССИЙСКИЕ ЖЕЛЕЗНЫЕ ДОРОГИ»</w:t>
            </w:r>
            <w:r w:rsidRPr="00A254E5">
              <w:rPr>
                <w:noProof/>
                <w:sz w:val="22"/>
                <w:szCs w:val="20"/>
              </w:rPr>
              <w:br/>
              <w:t>(ИНН 7708503727), 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7546,50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АКЦИОНЕРНОЕ ОБЩЕСТВО «</w:t>
            </w:r>
            <w:r w:rsidRPr="00A254E5">
              <w:rPr>
                <w:noProof/>
                <w:sz w:val="22"/>
                <w:szCs w:val="20"/>
              </w:rPr>
              <w:t>ЭНЕРГОСЕТЕВАЯ КОМПАНИЯ</w:t>
            </w:r>
            <w:r>
              <w:rPr>
                <w:noProof/>
                <w:sz w:val="22"/>
                <w:szCs w:val="20"/>
              </w:rPr>
              <w:t>»</w:t>
            </w:r>
            <w:r>
              <w:rPr>
                <w:noProof/>
                <w:sz w:val="22"/>
                <w:szCs w:val="20"/>
              </w:rPr>
              <w:br/>
            </w:r>
            <w:r w:rsidRPr="00A254E5">
              <w:rPr>
                <w:noProof/>
                <w:sz w:val="22"/>
                <w:szCs w:val="20"/>
              </w:rPr>
              <w:t>(ИНН</w:t>
            </w:r>
            <w:r w:rsidRPr="00A254E5">
              <w:t xml:space="preserve"> </w:t>
            </w:r>
            <w:r w:rsidRPr="00A254E5">
              <w:rPr>
                <w:noProof/>
                <w:sz w:val="22"/>
                <w:szCs w:val="20"/>
              </w:rPr>
              <w:t>5262054490),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89491F" w:rsidRDefault="009369E1" w:rsidP="00810432">
            <w:pPr>
              <w:jc w:val="center"/>
              <w:rPr>
                <w:sz w:val="22"/>
                <w:szCs w:val="20"/>
              </w:rPr>
            </w:pPr>
            <w:r w:rsidRPr="0089491F">
              <w:rPr>
                <w:sz w:val="22"/>
                <w:szCs w:val="20"/>
              </w:rPr>
              <w:t>10861,85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</w:t>
            </w:r>
            <w:r>
              <w:rPr>
                <w:noProof/>
                <w:sz w:val="22"/>
                <w:szCs w:val="20"/>
              </w:rPr>
              <w:t xml:space="preserve"> ОГРАНИЧЕННОЙ ОТВЕТСТВЕННОСТЬЮ «ЗЕФС-ЭНЕРГО»</w:t>
            </w:r>
            <w:r w:rsidRPr="00A254E5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br/>
            </w:r>
            <w:r w:rsidRPr="00A254E5">
              <w:rPr>
                <w:noProof/>
                <w:sz w:val="22"/>
                <w:szCs w:val="20"/>
              </w:rPr>
              <w:t>(ИНН 5258049909),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  <w:r>
              <w:rPr>
                <w:sz w:val="22"/>
                <w:szCs w:val="20"/>
              </w:rPr>
              <w:t>018,45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11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9369E1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>ОБЩЕСТВО С</w:t>
            </w:r>
            <w:r>
              <w:rPr>
                <w:noProof/>
                <w:sz w:val="22"/>
                <w:szCs w:val="20"/>
              </w:rPr>
              <w:t xml:space="preserve"> ОГРАНИЧЕННОЙ ОТВЕТСТВЕННОСТЬЮ «</w:t>
            </w:r>
            <w:r w:rsidRPr="00A254E5">
              <w:rPr>
                <w:noProof/>
                <w:sz w:val="22"/>
                <w:szCs w:val="20"/>
              </w:rPr>
              <w:t>ПРИВОЛЖСКАЯ СЕТЕВАЯ КОМПАНИЯ</w:t>
            </w:r>
            <w:r>
              <w:rPr>
                <w:noProof/>
                <w:sz w:val="22"/>
                <w:szCs w:val="20"/>
              </w:rPr>
              <w:t>»</w:t>
            </w:r>
            <w:r w:rsidRPr="00A254E5">
              <w:rPr>
                <w:noProof/>
                <w:sz w:val="22"/>
                <w:szCs w:val="20"/>
              </w:rPr>
              <w:t xml:space="preserve"> (ИНН 5249172945), г. 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419,49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12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</w:t>
            </w:r>
            <w:r w:rsidRPr="00A254E5">
              <w:rPr>
                <w:noProof/>
                <w:sz w:val="22"/>
                <w:szCs w:val="20"/>
              </w:rPr>
              <w:lastRenderedPageBreak/>
              <w:t xml:space="preserve">«ЭЛЕКТРОМОНТАЖНАЯ КОМПАНИЯ» </w:t>
            </w:r>
            <w:r>
              <w:rPr>
                <w:noProof/>
                <w:sz w:val="22"/>
                <w:szCs w:val="20"/>
              </w:rPr>
              <w:br/>
            </w:r>
            <w:r w:rsidRPr="00A254E5">
              <w:rPr>
                <w:noProof/>
                <w:sz w:val="22"/>
                <w:szCs w:val="20"/>
              </w:rPr>
              <w:t xml:space="preserve">(ИНН </w:t>
            </w:r>
            <w:r w:rsidRPr="00A254E5">
              <w:rPr>
                <w:sz w:val="22"/>
                <w:szCs w:val="20"/>
              </w:rPr>
              <w:t>5250038447)</w:t>
            </w:r>
            <w:r w:rsidRPr="00A254E5">
              <w:rPr>
                <w:noProof/>
                <w:sz w:val="22"/>
                <w:szCs w:val="20"/>
              </w:rPr>
              <w:t>, г. Нижний Новгород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lastRenderedPageBreak/>
              <w:t>860,14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lastRenderedPageBreak/>
              <w:t>13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ФЕДЕРАЛЬНОЕ КАЗЕННОЕ ПРЕДПРИЯТИЕ «ЗАВОД ИМ. Я.М.СВЕРДЛОВА» </w:t>
            </w:r>
            <w:r w:rsidRPr="00A254E5">
              <w:rPr>
                <w:noProof/>
                <w:sz w:val="22"/>
                <w:szCs w:val="20"/>
              </w:rPr>
              <w:br/>
              <w:t>(ИНН 5249002485), г. 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1351,37</w:t>
            </w:r>
          </w:p>
        </w:tc>
      </w:tr>
      <w:tr w:rsidR="009369E1" w:rsidRPr="00A254E5" w:rsidTr="008104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14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rPr>
                <w:noProof/>
                <w:sz w:val="22"/>
                <w:szCs w:val="20"/>
              </w:rPr>
            </w:pPr>
            <w:r w:rsidRPr="00A254E5">
              <w:rPr>
                <w:noProof/>
                <w:sz w:val="22"/>
                <w:szCs w:val="20"/>
              </w:rPr>
              <w:t xml:space="preserve">ЗАКРЫТОЕ АКЦИОНЕРНОЕ ОБЩЕСТВО «ТРАНССЕТЬКОМ-ВОЛГА» (ИНН 5259095986), </w:t>
            </w:r>
            <w:r w:rsidRPr="00A254E5">
              <w:rPr>
                <w:noProof/>
                <w:sz w:val="22"/>
                <w:szCs w:val="20"/>
              </w:rPr>
              <w:br/>
              <w:t>г. Дзержинск Нижегородской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sz w:val="22"/>
                <w:szCs w:val="20"/>
              </w:rPr>
            </w:pPr>
            <w:r w:rsidRPr="00A254E5">
              <w:rPr>
                <w:sz w:val="22"/>
                <w:szCs w:val="20"/>
              </w:rPr>
              <w:t>569,80</w:t>
            </w:r>
          </w:p>
        </w:tc>
      </w:tr>
    </w:tbl>
    <w:p w:rsidR="009369E1" w:rsidRPr="00A254E5" w:rsidRDefault="009369E1" w:rsidP="009369E1">
      <w:pPr>
        <w:spacing w:line="276" w:lineRule="auto"/>
        <w:ind w:firstLine="720"/>
        <w:jc w:val="both"/>
      </w:pPr>
      <w:r w:rsidRPr="00A254E5">
        <w:rPr>
          <w:b/>
          <w:bCs/>
        </w:rPr>
        <w:t>6.</w:t>
      </w:r>
      <w:r w:rsidRPr="00A254E5">
        <w:t xml:space="preserve"> Размер дополнительно полученных доходов сетевых </w:t>
      </w:r>
      <w:r w:rsidRPr="00A254E5">
        <w:rPr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A254E5">
        <w:t>, от присоединения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2023 год, составляет:</w:t>
      </w:r>
    </w:p>
    <w:tbl>
      <w:tblPr>
        <w:tblW w:w="9797" w:type="dxa"/>
        <w:tblInd w:w="108" w:type="dxa"/>
        <w:tblLook w:val="00A0" w:firstRow="1" w:lastRow="0" w:firstColumn="1" w:lastColumn="0" w:noHBand="0" w:noVBand="0"/>
      </w:tblPr>
      <w:tblGrid>
        <w:gridCol w:w="567"/>
        <w:gridCol w:w="5245"/>
        <w:gridCol w:w="3985"/>
      </w:tblGrid>
      <w:tr w:rsidR="009369E1" w:rsidRPr="00A254E5" w:rsidTr="00810432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1" w:rsidRPr="00A254E5" w:rsidRDefault="009369E1" w:rsidP="00810432">
            <w:pPr>
              <w:jc w:val="center"/>
              <w:rPr>
                <w:color w:val="000000"/>
                <w:sz w:val="20"/>
                <w:szCs w:val="20"/>
              </w:rPr>
            </w:pPr>
            <w:r w:rsidRPr="00A254E5">
              <w:rPr>
                <w:color w:val="000000"/>
                <w:sz w:val="20"/>
                <w:szCs w:val="20"/>
              </w:rPr>
              <w:t>Размер дополнительно полученных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энергии, тыс. руб.</w:t>
            </w:r>
          </w:p>
        </w:tc>
      </w:tr>
      <w:tr w:rsidR="009369E1" w:rsidRPr="006C4C95" w:rsidTr="0081043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A254E5" w:rsidRDefault="009369E1" w:rsidP="00810432">
            <w:pPr>
              <w:jc w:val="center"/>
              <w:rPr>
                <w:color w:val="000000"/>
                <w:sz w:val="22"/>
                <w:szCs w:val="22"/>
              </w:rPr>
            </w:pPr>
            <w:r w:rsidRPr="00A254E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E1" w:rsidRPr="00A254E5" w:rsidRDefault="009369E1" w:rsidP="00810432">
            <w:pPr>
              <w:rPr>
                <w:sz w:val="22"/>
                <w:szCs w:val="22"/>
              </w:rPr>
            </w:pPr>
            <w:r w:rsidRPr="00A254E5">
              <w:rPr>
                <w:noProof/>
                <w:sz w:val="22"/>
                <w:szCs w:val="20"/>
              </w:rPr>
              <w:t xml:space="preserve">ОБЩЕСТВО С ОГРАНИЧЕННОЙ ОТВЕТСТВЕННОСТЬЮ «НИЖЕГОРОДСКАЯ ЭЛЕКТРОСЕРВИСНАЯ КОМПАНИЯ» </w:t>
            </w:r>
            <w:r w:rsidRPr="00A254E5">
              <w:rPr>
                <w:noProof/>
                <w:sz w:val="22"/>
                <w:szCs w:val="20"/>
              </w:rPr>
              <w:br/>
              <w:t>(ИНН 5262272924), г. Нижний Новгород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E1" w:rsidRPr="00481FEB" w:rsidRDefault="009369E1" w:rsidP="00810432">
            <w:pPr>
              <w:jc w:val="center"/>
              <w:rPr>
                <w:sz w:val="22"/>
                <w:szCs w:val="22"/>
              </w:rPr>
            </w:pPr>
            <w:r w:rsidRPr="00A254E5">
              <w:rPr>
                <w:sz w:val="22"/>
                <w:szCs w:val="22"/>
              </w:rPr>
              <w:t>147,00</w:t>
            </w:r>
          </w:p>
        </w:tc>
      </w:tr>
    </w:tbl>
    <w:p w:rsidR="009369E1" w:rsidRPr="005E19AD" w:rsidRDefault="009369E1" w:rsidP="009369E1">
      <w:pPr>
        <w:spacing w:line="276" w:lineRule="auto"/>
        <w:ind w:firstLine="720"/>
        <w:jc w:val="both"/>
      </w:pPr>
      <w:r w:rsidRPr="008046A2">
        <w:rPr>
          <w:b/>
          <w:bCs/>
        </w:rPr>
        <w:t>7.</w:t>
      </w:r>
      <w:r w:rsidRPr="005E19AD">
        <w:t xml:space="preserve"> Настоящее решение вступает в силу в установленном порядке и действует с 1</w:t>
      </w:r>
      <w:r w:rsidRPr="005E19AD">
        <w:rPr>
          <w:lang w:val="en-US"/>
        </w:rPr>
        <w:t> </w:t>
      </w:r>
      <w:r>
        <w:t>января по 31 декабря 2023 г.</w:t>
      </w:r>
      <w:r w:rsidRPr="005E19AD">
        <w:t xml:space="preserve"> включительно.</w:t>
      </w:r>
    </w:p>
    <w:p w:rsidR="0037590D" w:rsidRDefault="0037590D" w:rsidP="00471831">
      <w:pPr>
        <w:tabs>
          <w:tab w:val="left" w:pos="1897"/>
        </w:tabs>
        <w:spacing w:line="276" w:lineRule="auto"/>
      </w:pPr>
    </w:p>
    <w:bookmarkEnd w:id="2"/>
    <w:p w:rsidR="00BF7B2C" w:rsidRDefault="00BF7B2C" w:rsidP="00471831">
      <w:pPr>
        <w:tabs>
          <w:tab w:val="left" w:pos="1897"/>
        </w:tabs>
        <w:spacing w:line="276" w:lineRule="auto"/>
      </w:pPr>
    </w:p>
    <w:p w:rsidR="001B451A" w:rsidRDefault="001B451A" w:rsidP="00471831">
      <w:pPr>
        <w:tabs>
          <w:tab w:val="left" w:pos="1897"/>
        </w:tabs>
        <w:spacing w:line="276" w:lineRule="auto"/>
      </w:pPr>
    </w:p>
    <w:p w:rsidR="0037590D" w:rsidRDefault="00DA6DA1" w:rsidP="00471831">
      <w:pPr>
        <w:tabs>
          <w:tab w:val="left" w:pos="1897"/>
        </w:tabs>
        <w:spacing w:line="276" w:lineRule="auto"/>
      </w:pPr>
      <w:r>
        <w:t>Р</w:t>
      </w:r>
      <w:r w:rsidR="0037590D" w:rsidRPr="00534C5F">
        <w:t>уководител</w:t>
      </w:r>
      <w:r>
        <w:t>ь</w:t>
      </w:r>
      <w:r w:rsidR="0037590D" w:rsidRPr="00534C5F">
        <w:t xml:space="preserve"> службы</w:t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37590D" w:rsidRPr="00534C5F">
        <w:tab/>
      </w:r>
      <w:r w:rsidR="00A325F6">
        <w:t xml:space="preserve">            Ю.Л.Алешина</w:t>
      </w:r>
    </w:p>
    <w:sectPr w:rsidR="0037590D" w:rsidSect="000D7BC8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03" w:rsidRDefault="00784A03">
      <w:r>
        <w:separator/>
      </w:r>
    </w:p>
  </w:endnote>
  <w:endnote w:type="continuationSeparator" w:id="0">
    <w:p w:rsidR="00784A03" w:rsidRDefault="0078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03" w:rsidRDefault="00784A03">
      <w:r>
        <w:separator/>
      </w:r>
    </w:p>
  </w:footnote>
  <w:footnote w:type="continuationSeparator" w:id="0">
    <w:p w:rsidR="00784A03" w:rsidRDefault="0078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AE" w:rsidRDefault="00F44D50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1E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7BAE">
      <w:rPr>
        <w:rStyle w:val="a9"/>
        <w:noProof/>
      </w:rPr>
      <w:t>5</w:t>
    </w:r>
    <w:r>
      <w:rPr>
        <w:rStyle w:val="a9"/>
      </w:rPr>
      <w:fldChar w:fldCharType="end"/>
    </w:r>
  </w:p>
  <w:p w:rsidR="00491EAE" w:rsidRDefault="00491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AE" w:rsidRDefault="009531B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E0ABE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AE" w:rsidRPr="00E52B15" w:rsidRDefault="009531B2" w:rsidP="00673D81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91EAE" w:rsidRPr="00561114" w:rsidRDefault="00491EAE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91EAE" w:rsidRPr="000F7B5C" w:rsidRDefault="00491EA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91EAE" w:rsidRDefault="00491EAE" w:rsidP="00673D81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491EAE" w:rsidRPr="002B6128" w:rsidRDefault="00491EA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91EAE" w:rsidRDefault="00491EAE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1EAE" w:rsidRPr="001772E6" w:rsidRDefault="00491EA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91EAE" w:rsidRDefault="00491EA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91EAE" w:rsidRPr="00E52B15" w:rsidRDefault="009531B2" w:rsidP="00673D81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:rsidR="00491EAE" w:rsidRPr="00561114" w:rsidRDefault="00491EAE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491EAE" w:rsidRPr="000F7B5C" w:rsidRDefault="00491EA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91EAE" w:rsidRDefault="00491EAE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491EAE" w:rsidRDefault="00491EAE" w:rsidP="00673D81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491EAE" w:rsidRPr="002B6128" w:rsidRDefault="00491EA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91EAE" w:rsidRDefault="00491EAE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491EAE" w:rsidRPr="001772E6" w:rsidRDefault="00491EA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91EAE" w:rsidRDefault="00491EA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66"/>
    <w:rsid w:val="00032D44"/>
    <w:rsid w:val="0003319D"/>
    <w:rsid w:val="000337CB"/>
    <w:rsid w:val="000340F4"/>
    <w:rsid w:val="00034834"/>
    <w:rsid w:val="00034BD0"/>
    <w:rsid w:val="000356C3"/>
    <w:rsid w:val="0003685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319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3FF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DB1"/>
    <w:rsid w:val="000B5712"/>
    <w:rsid w:val="000B5765"/>
    <w:rsid w:val="000B60FE"/>
    <w:rsid w:val="000B6E70"/>
    <w:rsid w:val="000B73AB"/>
    <w:rsid w:val="000C037E"/>
    <w:rsid w:val="000C1417"/>
    <w:rsid w:val="000C26B0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C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1B1C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23F"/>
    <w:rsid w:val="00120470"/>
    <w:rsid w:val="00120665"/>
    <w:rsid w:val="00121AB7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A15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0791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51A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D8A"/>
    <w:rsid w:val="001C5E45"/>
    <w:rsid w:val="001C5F9B"/>
    <w:rsid w:val="001C701A"/>
    <w:rsid w:val="001C7276"/>
    <w:rsid w:val="001C7965"/>
    <w:rsid w:val="001D07E5"/>
    <w:rsid w:val="001D0F19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27F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BAE"/>
    <w:rsid w:val="001F0640"/>
    <w:rsid w:val="001F1EF4"/>
    <w:rsid w:val="001F2916"/>
    <w:rsid w:val="001F4501"/>
    <w:rsid w:val="001F49D5"/>
    <w:rsid w:val="001F7C23"/>
    <w:rsid w:val="002004F2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C08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6B92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714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6BD7"/>
    <w:rsid w:val="00307408"/>
    <w:rsid w:val="0030767B"/>
    <w:rsid w:val="0030771C"/>
    <w:rsid w:val="003111FB"/>
    <w:rsid w:val="00311279"/>
    <w:rsid w:val="00311A89"/>
    <w:rsid w:val="00311E06"/>
    <w:rsid w:val="00312C55"/>
    <w:rsid w:val="00312EE0"/>
    <w:rsid w:val="00313951"/>
    <w:rsid w:val="00313EC8"/>
    <w:rsid w:val="00314409"/>
    <w:rsid w:val="00314862"/>
    <w:rsid w:val="0031545F"/>
    <w:rsid w:val="00315AC0"/>
    <w:rsid w:val="003160D6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729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90D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C92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733"/>
    <w:rsid w:val="003C58DE"/>
    <w:rsid w:val="003C7EF8"/>
    <w:rsid w:val="003D1C4B"/>
    <w:rsid w:val="003D2EB6"/>
    <w:rsid w:val="003D31A3"/>
    <w:rsid w:val="003D3C21"/>
    <w:rsid w:val="003D42B7"/>
    <w:rsid w:val="003D45BA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4DB"/>
    <w:rsid w:val="003F2F38"/>
    <w:rsid w:val="003F3486"/>
    <w:rsid w:val="003F3A06"/>
    <w:rsid w:val="003F4275"/>
    <w:rsid w:val="003F44C3"/>
    <w:rsid w:val="003F58D7"/>
    <w:rsid w:val="003F6232"/>
    <w:rsid w:val="003F6BAF"/>
    <w:rsid w:val="003F6BD8"/>
    <w:rsid w:val="00400C24"/>
    <w:rsid w:val="00401081"/>
    <w:rsid w:val="0040150E"/>
    <w:rsid w:val="00401777"/>
    <w:rsid w:val="004017C1"/>
    <w:rsid w:val="00401BEE"/>
    <w:rsid w:val="00401D5D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D2"/>
    <w:rsid w:val="00423260"/>
    <w:rsid w:val="00423307"/>
    <w:rsid w:val="00423D9A"/>
    <w:rsid w:val="00424166"/>
    <w:rsid w:val="00424F33"/>
    <w:rsid w:val="00430E3A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618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5754A"/>
    <w:rsid w:val="004607E2"/>
    <w:rsid w:val="00461C7E"/>
    <w:rsid w:val="00463426"/>
    <w:rsid w:val="004650A8"/>
    <w:rsid w:val="004650F6"/>
    <w:rsid w:val="00465E9A"/>
    <w:rsid w:val="00466AA1"/>
    <w:rsid w:val="00466CC8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FEB"/>
    <w:rsid w:val="0048249A"/>
    <w:rsid w:val="004837B6"/>
    <w:rsid w:val="0048443F"/>
    <w:rsid w:val="0048553E"/>
    <w:rsid w:val="00491392"/>
    <w:rsid w:val="00491560"/>
    <w:rsid w:val="00491EAE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AA3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B2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693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338C"/>
    <w:rsid w:val="00534585"/>
    <w:rsid w:val="00534C5F"/>
    <w:rsid w:val="0053526B"/>
    <w:rsid w:val="00535583"/>
    <w:rsid w:val="00536F80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1286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5068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3FE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49A"/>
    <w:rsid w:val="005D1BE6"/>
    <w:rsid w:val="005D24C8"/>
    <w:rsid w:val="005D3139"/>
    <w:rsid w:val="005D57AD"/>
    <w:rsid w:val="005D5A6A"/>
    <w:rsid w:val="005D5FAF"/>
    <w:rsid w:val="005D60A3"/>
    <w:rsid w:val="005D612C"/>
    <w:rsid w:val="005D6D38"/>
    <w:rsid w:val="005D6DF6"/>
    <w:rsid w:val="005E0AEF"/>
    <w:rsid w:val="005E19A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0D"/>
    <w:rsid w:val="005F4509"/>
    <w:rsid w:val="005F4556"/>
    <w:rsid w:val="005F45B7"/>
    <w:rsid w:val="005F4EEE"/>
    <w:rsid w:val="005F5066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227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CCA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997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F14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75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385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E56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C95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91B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49F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663"/>
    <w:rsid w:val="00781C6A"/>
    <w:rsid w:val="007821A1"/>
    <w:rsid w:val="00783E38"/>
    <w:rsid w:val="007844F2"/>
    <w:rsid w:val="007849FA"/>
    <w:rsid w:val="00784A03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CB3"/>
    <w:rsid w:val="007D3EA2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1DDF"/>
    <w:rsid w:val="007F2657"/>
    <w:rsid w:val="007F2D12"/>
    <w:rsid w:val="007F2E70"/>
    <w:rsid w:val="007F304D"/>
    <w:rsid w:val="007F4F7C"/>
    <w:rsid w:val="007F531C"/>
    <w:rsid w:val="007F56FF"/>
    <w:rsid w:val="007F6D6B"/>
    <w:rsid w:val="007F7DBB"/>
    <w:rsid w:val="00800433"/>
    <w:rsid w:val="0080046A"/>
    <w:rsid w:val="00801EAA"/>
    <w:rsid w:val="00803851"/>
    <w:rsid w:val="008046A2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7D2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40F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8E1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7DC"/>
    <w:rsid w:val="008B4A15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2FE9"/>
    <w:rsid w:val="008E460C"/>
    <w:rsid w:val="008E4674"/>
    <w:rsid w:val="008E5D2B"/>
    <w:rsid w:val="008E7546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66D0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9E1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77E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09D"/>
    <w:rsid w:val="00952C17"/>
    <w:rsid w:val="009531B2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79"/>
    <w:rsid w:val="00980984"/>
    <w:rsid w:val="0098156E"/>
    <w:rsid w:val="00981DED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1F5"/>
    <w:rsid w:val="00A254E5"/>
    <w:rsid w:val="00A25BDD"/>
    <w:rsid w:val="00A25F1B"/>
    <w:rsid w:val="00A25FC1"/>
    <w:rsid w:val="00A26675"/>
    <w:rsid w:val="00A266A2"/>
    <w:rsid w:val="00A26841"/>
    <w:rsid w:val="00A30E50"/>
    <w:rsid w:val="00A325F6"/>
    <w:rsid w:val="00A328C3"/>
    <w:rsid w:val="00A32DEC"/>
    <w:rsid w:val="00A342F9"/>
    <w:rsid w:val="00A343F1"/>
    <w:rsid w:val="00A36450"/>
    <w:rsid w:val="00A40F15"/>
    <w:rsid w:val="00A412F9"/>
    <w:rsid w:val="00A414DB"/>
    <w:rsid w:val="00A41F54"/>
    <w:rsid w:val="00A42B81"/>
    <w:rsid w:val="00A42FE1"/>
    <w:rsid w:val="00A4363B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E32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5DB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174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145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4ABA"/>
    <w:rsid w:val="00B16FC8"/>
    <w:rsid w:val="00B176ED"/>
    <w:rsid w:val="00B179E2"/>
    <w:rsid w:val="00B17DFB"/>
    <w:rsid w:val="00B206F4"/>
    <w:rsid w:val="00B21180"/>
    <w:rsid w:val="00B2136E"/>
    <w:rsid w:val="00B213AA"/>
    <w:rsid w:val="00B24606"/>
    <w:rsid w:val="00B24B48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F97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1843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3A7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C5D"/>
    <w:rsid w:val="00BD4DDB"/>
    <w:rsid w:val="00BD4F69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1A02"/>
    <w:rsid w:val="00BF3352"/>
    <w:rsid w:val="00BF3AA0"/>
    <w:rsid w:val="00BF47F0"/>
    <w:rsid w:val="00BF531D"/>
    <w:rsid w:val="00BF54C1"/>
    <w:rsid w:val="00BF6A5B"/>
    <w:rsid w:val="00BF74CE"/>
    <w:rsid w:val="00BF74F1"/>
    <w:rsid w:val="00BF7B2C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3FAE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1A19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648F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1D6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2DDC"/>
    <w:rsid w:val="00D33B83"/>
    <w:rsid w:val="00D3437F"/>
    <w:rsid w:val="00D34AB0"/>
    <w:rsid w:val="00D34ED5"/>
    <w:rsid w:val="00D37044"/>
    <w:rsid w:val="00D375EB"/>
    <w:rsid w:val="00D40533"/>
    <w:rsid w:val="00D407E2"/>
    <w:rsid w:val="00D43CD2"/>
    <w:rsid w:val="00D461FB"/>
    <w:rsid w:val="00D46609"/>
    <w:rsid w:val="00D51EF6"/>
    <w:rsid w:val="00D533E1"/>
    <w:rsid w:val="00D534DD"/>
    <w:rsid w:val="00D54264"/>
    <w:rsid w:val="00D544FA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6FD"/>
    <w:rsid w:val="00D91255"/>
    <w:rsid w:val="00D91523"/>
    <w:rsid w:val="00D91BCF"/>
    <w:rsid w:val="00D93545"/>
    <w:rsid w:val="00D9372D"/>
    <w:rsid w:val="00D94042"/>
    <w:rsid w:val="00D9469A"/>
    <w:rsid w:val="00D966A3"/>
    <w:rsid w:val="00D9724C"/>
    <w:rsid w:val="00D9738A"/>
    <w:rsid w:val="00D977BA"/>
    <w:rsid w:val="00DA0301"/>
    <w:rsid w:val="00DA127C"/>
    <w:rsid w:val="00DA255A"/>
    <w:rsid w:val="00DA4369"/>
    <w:rsid w:val="00DA6320"/>
    <w:rsid w:val="00DA6DA1"/>
    <w:rsid w:val="00DA735A"/>
    <w:rsid w:val="00DA7421"/>
    <w:rsid w:val="00DA7CA9"/>
    <w:rsid w:val="00DB1882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4CA8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A94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AB9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807"/>
    <w:rsid w:val="00E8515F"/>
    <w:rsid w:val="00E85825"/>
    <w:rsid w:val="00E85D27"/>
    <w:rsid w:val="00E864B9"/>
    <w:rsid w:val="00E87644"/>
    <w:rsid w:val="00E9036B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5A3E"/>
    <w:rsid w:val="00EA68E2"/>
    <w:rsid w:val="00EB11E0"/>
    <w:rsid w:val="00EB193E"/>
    <w:rsid w:val="00EB332B"/>
    <w:rsid w:val="00EB3638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4E7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D9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4D50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C5F"/>
    <w:rsid w:val="00F53DC3"/>
    <w:rsid w:val="00F54F00"/>
    <w:rsid w:val="00F55455"/>
    <w:rsid w:val="00F57228"/>
    <w:rsid w:val="00F572BB"/>
    <w:rsid w:val="00F5795E"/>
    <w:rsid w:val="00F6147B"/>
    <w:rsid w:val="00F6166D"/>
    <w:rsid w:val="00F633AF"/>
    <w:rsid w:val="00F63F91"/>
    <w:rsid w:val="00F64D62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795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B7F40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2A0EDB46"/>
  <w15:docId w15:val="{0992E3C2-1BC9-4838-9544-A5CD1DEB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CD11AB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D11AB"/>
    <w:rPr>
      <w:sz w:val="28"/>
      <w:szCs w:val="28"/>
    </w:rPr>
  </w:style>
  <w:style w:type="character" w:styleId="a7">
    <w:name w:val="Hyperlink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sz w:val="0"/>
      <w:szCs w:val="0"/>
    </w:rPr>
  </w:style>
  <w:style w:type="character" w:customStyle="1" w:styleId="ab">
    <w:name w:val="Текст выноски Знак"/>
    <w:link w:val="aa"/>
    <w:uiPriority w:val="99"/>
    <w:semiHidden/>
    <w:rsid w:val="00CD11AB"/>
    <w:rPr>
      <w:sz w:val="0"/>
      <w:szCs w:val="0"/>
    </w:rPr>
  </w:style>
  <w:style w:type="paragraph" w:styleId="ac">
    <w:name w:val="Body Text"/>
    <w:aliases w:val="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Заголовок Знак"/>
    <w:link w:val="af"/>
    <w:uiPriority w:val="99"/>
    <w:locked/>
    <w:rsid w:val="00277DFE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1561</Words>
  <Characters>11212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Уткина Елена Владимировна</cp:lastModifiedBy>
  <cp:revision>7</cp:revision>
  <cp:lastPrinted>2022-11-25T09:54:00Z</cp:lastPrinted>
  <dcterms:created xsi:type="dcterms:W3CDTF">2022-11-18T15:03:00Z</dcterms:created>
  <dcterms:modified xsi:type="dcterms:W3CDTF">2022-11-25T10:02:00Z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