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B6" w:rsidRDefault="00D57038" w:rsidP="00E019B6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</w:t>
      </w:r>
      <w:r w:rsidR="007735EB" w:rsidRPr="007735EB">
        <w:t>13/4 от 19.04.2021 г. О внесении изменений в некоторые решения региональной службы по тарифам Нижегородской области в сфере электроэнергетики</w:t>
      </w:r>
    </w:p>
    <w:p w:rsidR="00E019B6" w:rsidRDefault="00E019B6" w:rsidP="00E019B6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E019B6" w:rsidRDefault="007735EB" w:rsidP="00C46798">
      <w:hyperlink r:id="rId4" w:history="1">
        <w:r w:rsidRPr="003109EA">
          <w:rPr>
            <w:rStyle w:val="a3"/>
          </w:rPr>
          <w:t>http://www.rstno.ru/regulatory/resheniya-regionalnoy-sluzhby-po-tarifam-nizhegorodskoy-oblasti-za-2021-god.php?clear_cache=Y</w:t>
        </w:r>
      </w:hyperlink>
    </w:p>
    <w:p w:rsidR="007735EB" w:rsidRDefault="007735EB" w:rsidP="00C46798">
      <w:bookmarkStart w:id="0" w:name="_GoBack"/>
      <w:bookmarkEnd w:id="0"/>
    </w:p>
    <w:sectPr w:rsidR="00773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C51FF"/>
    <w:rsid w:val="0030180A"/>
    <w:rsid w:val="007042E9"/>
    <w:rsid w:val="007735EB"/>
    <w:rsid w:val="00B77BD3"/>
    <w:rsid w:val="00C46798"/>
    <w:rsid w:val="00D57038"/>
    <w:rsid w:val="00E0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1827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stno.ru/regulatory/resheniya-regionalnoy-sluzhby-po-tarifam-nizhegorodskoy-oblasti-za-2021-god.php?clear_cache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6</cp:revision>
  <dcterms:created xsi:type="dcterms:W3CDTF">2020-01-09T07:38:00Z</dcterms:created>
  <dcterms:modified xsi:type="dcterms:W3CDTF">2021-05-14T06:25:00Z</dcterms:modified>
</cp:coreProperties>
</file>