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135EF7">
      <w:pPr>
        <w:jc w:val="both"/>
        <w:rPr>
          <w:noProof/>
        </w:rPr>
      </w:pPr>
      <w:r w:rsidRPr="004F36A4">
        <w:t>Источник официального опубликования</w:t>
      </w:r>
      <w:r w:rsidR="00C46798" w:rsidRPr="004F36A4">
        <w:t xml:space="preserve"> решения Региональной службы по тарифам Нижегородской области от </w:t>
      </w:r>
      <w:r w:rsidR="00135EF7">
        <w:t>12</w:t>
      </w:r>
      <w:r w:rsidR="00C46798" w:rsidRPr="004F36A4">
        <w:t>.1</w:t>
      </w:r>
      <w:r w:rsidR="00135EF7">
        <w:t>2</w:t>
      </w:r>
      <w:r w:rsidR="00C46798" w:rsidRPr="004F36A4">
        <w:t>.20</w:t>
      </w:r>
      <w:r w:rsidR="00EE33FC" w:rsidRPr="004F36A4">
        <w:t>2</w:t>
      </w:r>
      <w:r w:rsidR="00135EF7">
        <w:t>4</w:t>
      </w:r>
      <w:r w:rsidR="00C46798" w:rsidRPr="004F36A4">
        <w:t xml:space="preserve"> № </w:t>
      </w:r>
      <w:r w:rsidR="00135EF7">
        <w:t>54</w:t>
      </w:r>
      <w:r w:rsidR="00E019B6" w:rsidRPr="004F36A4">
        <w:t>/</w:t>
      </w:r>
      <w:r w:rsidR="004203FB" w:rsidRPr="004F36A4">
        <w:t>2</w:t>
      </w:r>
      <w:r w:rsidR="00C46798" w:rsidRPr="004F36A4">
        <w:t xml:space="preserve"> «</w:t>
      </w:r>
      <w:r w:rsidR="00135EF7">
        <w:rPr>
          <w:noProof/>
        </w:rPr>
        <w:t>Об установлении льготной ставки за 1 кВт запрашиваемой максимальной мощности и об определении размера выпадающих доходов сетевых организаций, оказывающих услуги по передаче электрической энергии на территории Нижегородской области, связанных с осуществлением технологического присоединения к электрическим сетям, на 2024 год</w:t>
      </w:r>
      <w:r w:rsidR="00C46798" w:rsidRPr="004F36A4">
        <w:rPr>
          <w:noProof/>
        </w:rPr>
        <w:t>»</w:t>
      </w:r>
    </w:p>
    <w:p w:rsidR="00E019B6" w:rsidRPr="004F36A4" w:rsidRDefault="00E019B6" w:rsidP="007B6BE9">
      <w:pPr>
        <w:jc w:val="both"/>
        <w:rPr>
          <w:noProof/>
        </w:rPr>
      </w:pPr>
      <w:r w:rsidRPr="004F36A4">
        <w:rPr>
          <w:noProof/>
        </w:rPr>
        <w:t>Официальный сайт Рег</w:t>
      </w:r>
      <w:bookmarkStart w:id="0" w:name="_GoBack"/>
      <w:bookmarkEnd w:id="0"/>
      <w:r w:rsidRPr="004F36A4">
        <w:rPr>
          <w:noProof/>
        </w:rPr>
        <w:t>иональной службы по тарифам Нижегородской области</w:t>
      </w:r>
    </w:p>
    <w:p w:rsidR="007B6BE9" w:rsidRDefault="00731BF2" w:rsidP="00E019B6">
      <w:hyperlink r:id="rId4" w:history="1">
        <w:r w:rsidRPr="002A292F">
          <w:rPr>
            <w:rStyle w:val="a3"/>
          </w:rPr>
          <w:t>https://rst.nobl.ru/documents/other/164099/</w:t>
        </w:r>
      </w:hyperlink>
    </w:p>
    <w:p w:rsidR="00731BF2" w:rsidRDefault="00731BF2" w:rsidP="00E019B6">
      <w:pPr>
        <w:rPr>
          <w:noProof/>
        </w:rPr>
      </w:pPr>
    </w:p>
    <w:sectPr w:rsidR="0073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35EF7"/>
    <w:rsid w:val="001C51FF"/>
    <w:rsid w:val="0030180A"/>
    <w:rsid w:val="00370B93"/>
    <w:rsid w:val="004203FB"/>
    <w:rsid w:val="004F36A4"/>
    <w:rsid w:val="007042E9"/>
    <w:rsid w:val="00731BF2"/>
    <w:rsid w:val="007B6BE9"/>
    <w:rsid w:val="00B77BD3"/>
    <w:rsid w:val="00C46798"/>
    <w:rsid w:val="00D57038"/>
    <w:rsid w:val="00E019B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161F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1640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12</cp:revision>
  <dcterms:created xsi:type="dcterms:W3CDTF">2020-01-09T07:38:00Z</dcterms:created>
  <dcterms:modified xsi:type="dcterms:W3CDTF">2023-12-20T10:22:00Z</dcterms:modified>
</cp:coreProperties>
</file>