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«ЭЛЕКТРОСЕТИ»</w:t>
      </w: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635C4">
        <w:rPr>
          <w:rFonts w:ascii="Times New Roman" w:hAnsi="Times New Roman" w:cs="Times New Roman"/>
          <w:b/>
          <w:sz w:val="24"/>
          <w:szCs w:val="24"/>
        </w:rPr>
        <w:t>Прием показаний приборов учета от потребителя</w:t>
      </w:r>
      <w:bookmarkEnd w:id="0"/>
      <w:r w:rsidRPr="000635C4">
        <w:rPr>
          <w:rFonts w:ascii="Times New Roman" w:hAnsi="Times New Roman" w:cs="Times New Roman"/>
          <w:b/>
          <w:sz w:val="24"/>
          <w:szCs w:val="24"/>
        </w:rPr>
        <w:t>.</w:t>
      </w: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физические, юридические лица, индивидуальные предприниматели.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): наличие договора оказания услуг по передаче электрической энергии, наличие прибора учета.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):  акт оказанных услуг по передаче электрической энергии.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</w:t>
      </w:r>
      <w:r w:rsidR="00F10BE7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не установлен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D02" w:rsidRPr="000635C4" w:rsidRDefault="00735D02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F10BE7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Поступление показаний прибора учета электроэнергии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F10BE7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Прием показаний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Письменно, способом, позволяющим подтвердить передачу показаний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соответствии с условиями договора оказания услуг по передаче электрической энергии.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«Правила недискриминационного доступа к услугам по передаче электрической энергии и оказания этих услуг»,  утвержденные Постановлением Правительства РФ от 27.12.2004 №861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Проверка показаний</w:t>
            </w:r>
            <w:r w:rsidR="00F10BE7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прибора учета электроэнергии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F10BE7" w:rsidP="00F10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Проверка соответствия с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ведени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й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об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объем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 полезного отпуска данным гарантирующего поставщика, актам сальдо-</w:t>
            </w:r>
            <w:proofErr w:type="spellStart"/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перетока</w:t>
            </w:r>
            <w:proofErr w:type="spellEnd"/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электрической энергии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соответствии с условиями договора оказания услуг по передаче электрической энергии.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C34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«Правила недискриминационного доступа к услугам по передаче электрической энергии и оказания этих услуг»,  утвержденные Постановлением Правительства РФ от 27.12.2004 №861</w:t>
            </w:r>
          </w:p>
        </w:tc>
      </w:tr>
    </w:tbl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  <w:r w:rsidRPr="000635C4">
        <w:rPr>
          <w:rFonts w:eastAsia="Calibri"/>
          <w:b/>
          <w:sz w:val="24"/>
          <w:szCs w:val="24"/>
          <w:lang w:eastAsia="en-US"/>
        </w:rPr>
        <w:t>Контактная информация для направления обращений: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243-01-97 – секретарь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293-50-56 - факс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сайт ООО «Электросети»- </w:t>
      </w:r>
      <w:r w:rsidRPr="000635C4">
        <w:rPr>
          <w:rFonts w:eastAsia="Calibri"/>
          <w:sz w:val="24"/>
          <w:szCs w:val="24"/>
          <w:lang w:val="en-US" w:eastAsia="en-US"/>
        </w:rPr>
        <w:t>www</w:t>
      </w:r>
      <w:r w:rsidRPr="000635C4">
        <w:rPr>
          <w:rFonts w:eastAsia="Calibri"/>
          <w:sz w:val="24"/>
          <w:szCs w:val="24"/>
          <w:lang w:eastAsia="en-US"/>
        </w:rPr>
        <w:t>.</w:t>
      </w:r>
      <w:proofErr w:type="spellStart"/>
      <w:r w:rsidRPr="000635C4">
        <w:rPr>
          <w:rFonts w:eastAsia="Calibri"/>
          <w:sz w:val="24"/>
          <w:szCs w:val="24"/>
          <w:lang w:val="en-US" w:eastAsia="en-US"/>
        </w:rPr>
        <w:t>electroseti</w:t>
      </w:r>
      <w:proofErr w:type="spellEnd"/>
      <w:r w:rsidRPr="000635C4">
        <w:rPr>
          <w:rFonts w:eastAsia="Calibri"/>
          <w:sz w:val="24"/>
          <w:szCs w:val="24"/>
          <w:lang w:eastAsia="en-US"/>
        </w:rPr>
        <w:t>.</w:t>
      </w:r>
      <w:r w:rsidRPr="000635C4">
        <w:rPr>
          <w:rFonts w:eastAsia="Calibri"/>
          <w:sz w:val="24"/>
          <w:szCs w:val="24"/>
          <w:lang w:val="en-US" w:eastAsia="en-US"/>
        </w:rPr>
        <w:t>info</w:t>
      </w:r>
      <w:r w:rsidRPr="000635C4">
        <w:rPr>
          <w:rFonts w:eastAsia="Calibri"/>
          <w:sz w:val="24"/>
          <w:szCs w:val="24"/>
          <w:lang w:eastAsia="en-US"/>
        </w:rPr>
        <w:t xml:space="preserve">  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почтовый адрес общества: 603101, г. Н. Новгород, пр. Ильича, д. 32   </w:t>
      </w:r>
    </w:p>
    <w:sectPr w:rsidR="00735D02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10DA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Зуев Алексей Михайлович</cp:lastModifiedBy>
  <cp:revision>2</cp:revision>
  <cp:lastPrinted>2015-03-02T08:45:00Z</cp:lastPrinted>
  <dcterms:created xsi:type="dcterms:W3CDTF">2015-03-11T05:31:00Z</dcterms:created>
  <dcterms:modified xsi:type="dcterms:W3CDTF">2015-03-11T05:31:00Z</dcterms:modified>
</cp:coreProperties>
</file>