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635C4">
        <w:rPr>
          <w:rFonts w:ascii="Times New Roman" w:eastAsia="Times New Roman" w:hAnsi="Times New Roman" w:cs="Times New Roman"/>
          <w:bCs/>
          <w:sz w:val="24"/>
          <w:szCs w:val="24"/>
        </w:rPr>
        <w:t xml:space="preserve">ООО «Электросети» в интересах </w:t>
      </w:r>
      <w:r w:rsidRPr="000635C4">
        <w:rPr>
          <w:rFonts w:ascii="Times New Roman" w:eastAsia="Times New Roman" w:hAnsi="Times New Roman" w:cs="Times New Roman"/>
          <w:sz w:val="24"/>
          <w:szCs w:val="24"/>
        </w:rPr>
        <w:t>физических и юридических лиц, индивидуальных предпринимателей.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наличие технологического присоединения к сетям ООО «Электросети», заключенного акта разграничения балансовой принадлежности электросетей, договора электроснабжения с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Выдача протокола с результатами измерений и заключением о соответствии (несоответствии) техническим регламентам и иным обязательным требованиям.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14 рабочих дней.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Подача заявки на проведение контроля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Содержание заявки: реквизиты заявителя, место нахождения энергопринимающих устройств, номер и дата акта разграничения балансовой принадлежности электросетей, номер и дата договора электроснабжения с </w:t>
            </w:r>
            <w:proofErr w:type="spellStart"/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организацией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45253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Письменно почтой, </w:t>
            </w:r>
            <w:r w:rsidR="00F45253"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в </w:t>
            </w: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электронной форме, с использованием телефонной связи.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Выбор контрольных пунктов для производства измерений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Анализ перечня распределительных сетей, заявляемых на сертификацию.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Систематизация и анализ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Эксплуатационных данных и технической документации, проведение необходимых расчетов.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 Выбор наиболее характерных контрольных точек.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4. Согласование сроков проведения инструментальных измерений.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proofErr w:type="gramStart"/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Письменно (перечень пунктов контроля - акт выбора контрольных</w:t>
            </w:r>
            <w:proofErr w:type="gramEnd"/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пунктов).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Проведение испытаний (измерений) показателей качества электрической энергии в выбранных контрольных пунктах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Доставка бригады до места проведения испытаний;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Подготовка рабочих мест (сбор схем, настройка аппаратуры);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 Установка средств измерений;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4. Проведение измерений показателей качества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Письменно (протоколы измерений).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Анализ результатов измерений и выдача заключения о соответствии (несоответствии) техническим регламентам и иным обязательным требованиям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Обработка результатов измерений;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Составление заключения о соответствии (несоответствии) техническим регламентам и иным обязательным требованиям и внесение результатов в протокол измерения;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Письменно (протоколы испытаний, заключения)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14 рабочих дней с момента проведения испытаний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22DC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2015-03-11T05:54:00Z</dcterms:created>
  <dcterms:modified xsi:type="dcterms:W3CDTF">2015-03-11T05:54:00Z</dcterms:modified>
</cp:coreProperties>
</file>